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5D185E">
      <w:pPr>
        <w:jc w:val="center"/>
        <w:rPr>
          <w:b/>
          <w:bCs/>
          <w:color w:val="000000" w:themeColor="text1"/>
          <w:sz w:val="28"/>
          <w:szCs w:val="28"/>
        </w:rPr>
      </w:pPr>
      <w:r>
        <w:rPr>
          <w:b/>
          <w:bCs/>
          <w:noProof/>
          <w:color w:val="000000" w:themeColor="text1"/>
          <w:sz w:val="28"/>
          <w:szCs w:val="28"/>
        </w:rPr>
        <w:drawing>
          <wp:inline distT="0" distB="0" distL="0" distR="0">
            <wp:extent cx="1940117" cy="2146852"/>
            <wp:effectExtent l="0" t="0" r="0" b="0"/>
            <wp:docPr id="3" name="Picture 2"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940122" cy="2146857"/>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E62D0C">
      <w:pPr>
        <w:jc w:val="center"/>
        <w:rPr>
          <w:b/>
          <w:bCs/>
          <w:color w:val="000000" w:themeColor="text1"/>
          <w:sz w:val="40"/>
          <w:szCs w:val="40"/>
        </w:rPr>
      </w:pPr>
      <w:r w:rsidRPr="00A702F9">
        <w:rPr>
          <w:rFonts w:hint="cs"/>
          <w:b/>
          <w:bCs/>
          <w:color w:val="000000" w:themeColor="text1"/>
          <w:sz w:val="40"/>
          <w:szCs w:val="40"/>
          <w:rtl/>
        </w:rPr>
        <w:t xml:space="preserve"> </w:t>
      </w:r>
      <w:r w:rsidR="00E11698">
        <w:rPr>
          <w:b/>
          <w:bCs/>
          <w:color w:val="000000" w:themeColor="text1"/>
          <w:sz w:val="40"/>
          <w:szCs w:val="40"/>
        </w:rPr>
        <w:t>Ramallah &amp; Al-</w:t>
      </w:r>
      <w:proofErr w:type="spellStart"/>
      <w:r w:rsidR="00E11698">
        <w:rPr>
          <w:b/>
          <w:bCs/>
          <w:color w:val="000000" w:themeColor="text1"/>
          <w:sz w:val="40"/>
          <w:szCs w:val="40"/>
        </w:rPr>
        <w:t>Bireh</w:t>
      </w:r>
      <w:proofErr w:type="spellEnd"/>
      <w:r w:rsidR="00E11698">
        <w:rPr>
          <w:b/>
          <w:bCs/>
          <w:color w:val="000000" w:themeColor="text1"/>
          <w:sz w:val="40"/>
          <w:szCs w:val="40"/>
        </w:rPr>
        <w:t xml:space="preserve"> </w:t>
      </w:r>
      <w:r w:rsidRPr="00A702F9">
        <w:rPr>
          <w:b/>
          <w:bCs/>
          <w:color w:val="000000" w:themeColor="text1"/>
          <w:sz w:val="40"/>
          <w:szCs w:val="40"/>
        </w:rPr>
        <w:t>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662149" w:rsidP="00A32C2A">
            <w:pPr>
              <w:jc w:val="right"/>
              <w:rPr>
                <w:b/>
                <w:bCs/>
                <w:color w:val="000000" w:themeColor="text1"/>
                <w:sz w:val="28"/>
                <w:szCs w:val="28"/>
              </w:rPr>
            </w:pPr>
            <w:r>
              <w:rPr>
                <w:b/>
                <w:bCs/>
                <w:color w:val="000000" w:themeColor="text1"/>
                <w:sz w:val="28"/>
                <w:szCs w:val="28"/>
              </w:rPr>
              <w:t>February</w:t>
            </w:r>
            <w:r w:rsidR="00A332C4" w:rsidRPr="003C25B4">
              <w:rPr>
                <w:b/>
                <w:bCs/>
                <w:color w:val="000000" w:themeColor="text1"/>
                <w:sz w:val="28"/>
                <w:szCs w:val="28"/>
              </w:rPr>
              <w:t xml:space="preserve">, </w:t>
            </w:r>
            <w:r w:rsidR="00A332C4">
              <w:rPr>
                <w:b/>
                <w:bCs/>
                <w:color w:val="000000" w:themeColor="text1"/>
                <w:sz w:val="28"/>
                <w:szCs w:val="28"/>
              </w:rPr>
              <w:t>201</w:t>
            </w:r>
            <w:r w:rsidR="00A32C2A">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6C7DC5" w:rsidP="006C7DC5">
      <w:pPr>
        <w:jc w:val="center"/>
        <w:rPr>
          <w:color w:val="000000" w:themeColor="text1"/>
        </w:rPr>
      </w:pPr>
      <w:r>
        <w:rPr>
          <w:noProof/>
          <w:color w:val="000000" w:themeColor="text1"/>
        </w:rPr>
        <w:drawing>
          <wp:inline distT="0" distB="0" distL="0" distR="0">
            <wp:extent cx="1695450" cy="2219325"/>
            <wp:effectExtent l="19050" t="0" r="0" b="0"/>
            <wp:docPr id="4" name="Picture 3" descr="القدس عاصمة الثقاف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2" cstate="print"/>
                    <a:stretch>
                      <a:fillRect/>
                    </a:stretch>
                  </pic:blipFill>
                  <pic:spPr>
                    <a:xfrm>
                      <a:off x="0" y="0"/>
                      <a:ext cx="1697594" cy="2222131"/>
                    </a:xfrm>
                    <a:prstGeom prst="rect">
                      <a:avLst/>
                    </a:prstGeom>
                  </pic:spPr>
                </pic:pic>
              </a:graphicData>
            </a:graphic>
          </wp:inline>
        </w:drawing>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F4110C" w:rsidRPr="003C25B4" w:rsidRDefault="00F4110C" w:rsidP="00F4110C">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Pr="00A36C56">
        <w:rPr>
          <w:b/>
          <w:bCs/>
          <w:color w:val="000000" w:themeColor="text1"/>
          <w:sz w:val="28"/>
          <w:szCs w:val="28"/>
        </w:rPr>
        <w:t xml:space="preserve"> </w:t>
      </w:r>
      <w:r>
        <w:rPr>
          <w:rFonts w:cs="Traditional Arabic"/>
          <w:color w:val="000000" w:themeColor="text1"/>
          <w:sz w:val="20"/>
          <w:szCs w:val="20"/>
          <w:lang w:val="en-AU"/>
        </w:rPr>
        <w:t>February</w:t>
      </w:r>
      <w:r w:rsidRPr="003C25B4">
        <w:rPr>
          <w:rFonts w:cs="Traditional Arabic"/>
          <w:color w:val="000000" w:themeColor="text1"/>
          <w:sz w:val="20"/>
          <w:szCs w:val="20"/>
          <w:lang w:val="en-AU"/>
        </w:rPr>
        <w:t xml:space="preserve"> 201</w:t>
      </w:r>
      <w:r>
        <w:rPr>
          <w:rFonts w:cs="Traditional Arabic"/>
          <w:color w:val="000000" w:themeColor="text1"/>
          <w:sz w:val="20"/>
          <w:szCs w:val="20"/>
          <w:lang w:val="en-AU"/>
        </w:rPr>
        <w:t>9</w:t>
      </w:r>
      <w:r w:rsidRPr="003C25B4">
        <w:rPr>
          <w:rFonts w:cs="Traditional Arabic"/>
          <w:color w:val="000000" w:themeColor="text1"/>
          <w:sz w:val="20"/>
          <w:szCs w:val="20"/>
        </w:rPr>
        <w:t>.</w:t>
      </w:r>
    </w:p>
    <w:p w:rsidR="00F4110C" w:rsidRPr="003C25B4" w:rsidRDefault="00F4110C" w:rsidP="00F4110C">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F4110C" w:rsidRPr="003C25B4" w:rsidRDefault="00F4110C" w:rsidP="00F4110C">
      <w:pPr>
        <w:snapToGrid w:val="0"/>
        <w:jc w:val="lowKashida"/>
        <w:rPr>
          <w:rFonts w:cs="Traditional Arabic"/>
          <w:b/>
          <w:bCs/>
          <w:color w:val="000000" w:themeColor="text1"/>
          <w:sz w:val="20"/>
          <w:szCs w:val="20"/>
        </w:rPr>
      </w:pPr>
    </w:p>
    <w:p w:rsidR="00F4110C" w:rsidRPr="003C25B4" w:rsidRDefault="00F4110C" w:rsidP="00F4110C">
      <w:pPr>
        <w:snapToGrid w:val="0"/>
        <w:jc w:val="lowKashida"/>
        <w:rPr>
          <w:rFonts w:cs="Traditional Arabic"/>
          <w:b/>
          <w:bCs/>
          <w:color w:val="000000" w:themeColor="text1"/>
          <w:sz w:val="20"/>
          <w:szCs w:val="20"/>
        </w:rPr>
      </w:pPr>
      <w:r w:rsidRPr="003C25B4">
        <w:rPr>
          <w:b/>
          <w:bCs/>
          <w:color w:val="000000" w:themeColor="text1"/>
          <w:sz w:val="20"/>
          <w:szCs w:val="20"/>
        </w:rPr>
        <w:t>Citation</w:t>
      </w:r>
      <w:r w:rsidRPr="003C25B4">
        <w:rPr>
          <w:rFonts w:cs="Traditional Arabic"/>
          <w:b/>
          <w:bCs/>
          <w:color w:val="000000" w:themeColor="text1"/>
          <w:sz w:val="20"/>
          <w:szCs w:val="20"/>
        </w:rPr>
        <w:t>:</w:t>
      </w:r>
    </w:p>
    <w:p w:rsidR="00F4110C" w:rsidRPr="003C25B4" w:rsidRDefault="00F4110C" w:rsidP="00F4110C">
      <w:pPr>
        <w:rPr>
          <w:rFonts w:cs="Traditional Arabic"/>
          <w:b/>
          <w:bCs/>
          <w:color w:val="000000" w:themeColor="text1"/>
          <w:sz w:val="16"/>
          <w:szCs w:val="16"/>
        </w:rPr>
      </w:pPr>
    </w:p>
    <w:p w:rsidR="00F4110C" w:rsidRPr="00583ECC" w:rsidRDefault="00F4110C" w:rsidP="00F4110C">
      <w:pPr>
        <w:rPr>
          <w:rFonts w:cs="Traditional Arabic"/>
          <w:i/>
          <w:iCs/>
          <w:color w:val="000000" w:themeColor="text1"/>
        </w:rPr>
      </w:pPr>
      <w:r w:rsidRPr="00583ECC">
        <w:rPr>
          <w:rFonts w:cs="Traditional Arabic"/>
          <w:b/>
          <w:bCs/>
          <w:color w:val="000000" w:themeColor="text1"/>
        </w:rPr>
        <w:t xml:space="preserve">Palestinian Central Bureau of Statistics, </w:t>
      </w:r>
      <w:r w:rsidRPr="00583ECC">
        <w:rPr>
          <w:rFonts w:cs="Traditional Arabic"/>
          <w:b/>
          <w:bCs/>
          <w:color w:val="000000" w:themeColor="text1"/>
          <w:lang w:val="en-AU"/>
        </w:rPr>
        <w:t>201</w:t>
      </w:r>
      <w:r>
        <w:rPr>
          <w:rFonts w:cs="Traditional Arabic"/>
          <w:b/>
          <w:bCs/>
          <w:color w:val="000000" w:themeColor="text1"/>
          <w:lang w:val="en-AU"/>
        </w:rPr>
        <w:t>9</w:t>
      </w:r>
      <w:r w:rsidRPr="00583ECC">
        <w:rPr>
          <w:rFonts w:cs="Traditional Arabic"/>
          <w:b/>
          <w:bCs/>
          <w:color w:val="000000" w:themeColor="text1"/>
        </w:rPr>
        <w:t xml:space="preserve">.  </w:t>
      </w:r>
      <w:r w:rsidRPr="00583ECC">
        <w:rPr>
          <w:i/>
          <w:iCs/>
        </w:rPr>
        <w:t>Population, Housing and Establishment</w:t>
      </w:r>
      <w:r>
        <w:rPr>
          <w:i/>
          <w:iCs/>
        </w:rPr>
        <w:t>s</w:t>
      </w:r>
      <w:r w:rsidRPr="00583ECC">
        <w:rPr>
          <w:i/>
          <w:iCs/>
        </w:rPr>
        <w:t xml:space="preserve"> Census 2017</w:t>
      </w:r>
      <w:r>
        <w:t xml:space="preserve">: </w:t>
      </w:r>
      <w:r w:rsidRPr="00583ECC">
        <w:rPr>
          <w:rFonts w:cs="Traditional Arabic"/>
          <w:i/>
          <w:iCs/>
          <w:color w:val="000000" w:themeColor="text1"/>
        </w:rPr>
        <w:t xml:space="preserve">Census Final Results </w:t>
      </w:r>
      <w:r>
        <w:rPr>
          <w:rFonts w:cs="Traditional Arabic"/>
          <w:i/>
          <w:iCs/>
          <w:color w:val="000000" w:themeColor="text1"/>
        </w:rPr>
        <w:t xml:space="preserve">– </w:t>
      </w:r>
      <w:r w:rsidRPr="00583ECC">
        <w:rPr>
          <w:rFonts w:cs="Traditional Arabic"/>
          <w:i/>
          <w:iCs/>
          <w:color w:val="000000" w:themeColor="text1"/>
        </w:rPr>
        <w:t>Summary</w:t>
      </w:r>
      <w:r>
        <w:rPr>
          <w:rFonts w:cs="Traditional Arabic" w:hint="cs"/>
          <w:i/>
          <w:iCs/>
          <w:color w:val="000000" w:themeColor="text1"/>
          <w:rtl/>
        </w:rPr>
        <w:t xml:space="preserve"> </w:t>
      </w:r>
      <w:r>
        <w:rPr>
          <w:rFonts w:cs="Traditional Arabic"/>
          <w:i/>
          <w:iCs/>
          <w:color w:val="000000" w:themeColor="text1"/>
        </w:rPr>
        <w:t xml:space="preserve"> – </w:t>
      </w:r>
      <w:r w:rsidRPr="00F4110C">
        <w:rPr>
          <w:rFonts w:cs="Traditional Arabic"/>
          <w:i/>
          <w:iCs/>
          <w:color w:val="000000" w:themeColor="text1"/>
        </w:rPr>
        <w:t>Ramallah &amp; Al-</w:t>
      </w:r>
      <w:proofErr w:type="spellStart"/>
      <w:r w:rsidRPr="00F4110C">
        <w:rPr>
          <w:rFonts w:cs="Traditional Arabic"/>
          <w:i/>
          <w:iCs/>
          <w:color w:val="000000" w:themeColor="text1"/>
        </w:rPr>
        <w:t>Bireh</w:t>
      </w:r>
      <w:proofErr w:type="spellEnd"/>
      <w:r>
        <w:rPr>
          <w:b/>
          <w:bCs/>
          <w:color w:val="000000" w:themeColor="text1"/>
          <w:sz w:val="40"/>
          <w:szCs w:val="40"/>
        </w:rPr>
        <w:t xml:space="preserve"> </w:t>
      </w:r>
      <w:r>
        <w:rPr>
          <w:rFonts w:cs="Traditional Arabic"/>
          <w:i/>
          <w:iCs/>
          <w:color w:val="000000" w:themeColor="text1"/>
        </w:rPr>
        <w:t>Governorate.</w:t>
      </w:r>
      <w:r w:rsidRPr="00583ECC">
        <w:rPr>
          <w:rFonts w:cs="Traditional Arabic"/>
          <w:i/>
          <w:iCs/>
          <w:color w:val="000000" w:themeColor="text1"/>
        </w:rPr>
        <w:t xml:space="preserve"> </w:t>
      </w:r>
      <w:r>
        <w:rPr>
          <w:rFonts w:cs="Traditional Arabic"/>
          <w:i/>
          <w:iCs/>
          <w:color w:val="000000" w:themeColor="text1"/>
        </w:rPr>
        <w:tab/>
      </w:r>
    </w:p>
    <w:p w:rsidR="00F4110C" w:rsidRPr="003C25B4" w:rsidRDefault="00F4110C" w:rsidP="00F4110C">
      <w:pPr>
        <w:rPr>
          <w:rFonts w:cs="Traditional Arabic"/>
          <w:i/>
          <w:iCs/>
          <w:color w:val="000000" w:themeColor="text1"/>
        </w:rPr>
      </w:pPr>
      <w:r>
        <w:rPr>
          <w:rFonts w:cs="Traditional Arabic"/>
          <w:i/>
          <w:iCs/>
          <w:color w:val="000000" w:themeColor="text1"/>
        </w:rPr>
        <w:t xml:space="preserve"> </w:t>
      </w:r>
      <w:r w:rsidRPr="003C25B4">
        <w:rPr>
          <w:rFonts w:cs="Traditional Arabic"/>
          <w:color w:val="000000" w:themeColor="text1"/>
        </w:rPr>
        <w:t>Ramallah - Palestine.</w:t>
      </w:r>
    </w:p>
    <w:p w:rsidR="00F4110C" w:rsidRPr="003C25B4" w:rsidRDefault="00F4110C" w:rsidP="00F4110C">
      <w:pPr>
        <w:rPr>
          <w:color w:val="000000" w:themeColor="text1"/>
          <w:sz w:val="20"/>
          <w:szCs w:val="20"/>
        </w:rPr>
      </w:pPr>
    </w:p>
    <w:p w:rsidR="00F4110C" w:rsidRPr="003C25B4" w:rsidRDefault="00F4110C" w:rsidP="00F4110C">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F4110C" w:rsidRPr="003C25B4" w:rsidRDefault="00F4110C" w:rsidP="00F4110C">
      <w:pPr>
        <w:rPr>
          <w:b/>
          <w:bCs/>
          <w:color w:val="000000" w:themeColor="text1"/>
          <w:sz w:val="20"/>
          <w:szCs w:val="20"/>
        </w:rPr>
      </w:pPr>
      <w:r w:rsidRPr="003C25B4">
        <w:rPr>
          <w:b/>
          <w:bCs/>
          <w:color w:val="000000" w:themeColor="text1"/>
          <w:sz w:val="20"/>
          <w:szCs w:val="20"/>
        </w:rPr>
        <w:t>Palestinian Central Bureau of Statistics</w:t>
      </w:r>
    </w:p>
    <w:p w:rsidR="00F4110C" w:rsidRPr="003C25B4" w:rsidRDefault="00F4110C" w:rsidP="00F4110C">
      <w:pPr>
        <w:rPr>
          <w:color w:val="000000" w:themeColor="text1"/>
          <w:sz w:val="20"/>
          <w:szCs w:val="20"/>
        </w:rPr>
      </w:pPr>
      <w:r w:rsidRPr="003C25B4">
        <w:rPr>
          <w:b/>
          <w:bCs/>
          <w:color w:val="000000" w:themeColor="text1"/>
          <w:sz w:val="20"/>
          <w:szCs w:val="20"/>
        </w:rPr>
        <w:t>P. O. 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 Palestine. </w:t>
      </w:r>
    </w:p>
    <w:p w:rsidR="00F4110C" w:rsidRPr="003C25B4" w:rsidRDefault="00F4110C" w:rsidP="00F4110C">
      <w:pPr>
        <w:rPr>
          <w:color w:val="000000" w:themeColor="text1"/>
          <w:sz w:val="20"/>
          <w:szCs w:val="20"/>
          <w:lang w:eastAsia="fr-FR"/>
        </w:rPr>
      </w:pPr>
      <w:r w:rsidRPr="003C25B4">
        <w:rPr>
          <w:color w:val="000000" w:themeColor="text1"/>
          <w:sz w:val="20"/>
          <w:szCs w:val="20"/>
          <w:lang w:eastAsia="fr-FR"/>
        </w:rPr>
        <w:t xml:space="preserve">Tel: </w:t>
      </w:r>
      <w:r w:rsidRPr="003C25B4">
        <w:rPr>
          <w:color w:val="000000" w:themeColor="text1"/>
          <w:sz w:val="20"/>
        </w:rPr>
        <w:t>(970/972) 2 2982700</w:t>
      </w:r>
    </w:p>
    <w:p w:rsidR="00F4110C" w:rsidRPr="003C25B4" w:rsidRDefault="00F4110C" w:rsidP="00F4110C">
      <w:pPr>
        <w:rPr>
          <w:color w:val="000000" w:themeColor="text1"/>
          <w:sz w:val="20"/>
          <w:szCs w:val="20"/>
        </w:rPr>
      </w:pPr>
      <w:r w:rsidRPr="003C25B4">
        <w:rPr>
          <w:color w:val="000000" w:themeColor="text1"/>
          <w:sz w:val="20"/>
          <w:szCs w:val="20"/>
          <w:lang w:eastAsia="fr-FR"/>
        </w:rPr>
        <w:t xml:space="preserve">Fax: </w:t>
      </w:r>
      <w:r w:rsidRPr="003C25B4">
        <w:rPr>
          <w:color w:val="000000" w:themeColor="text1"/>
          <w:sz w:val="20"/>
        </w:rPr>
        <w:t>(970/972) 2 2982710</w:t>
      </w:r>
    </w:p>
    <w:p w:rsidR="00F4110C" w:rsidRPr="003C25B4" w:rsidRDefault="00F4110C" w:rsidP="00F4110C">
      <w:pPr>
        <w:rPr>
          <w:color w:val="000000" w:themeColor="text1"/>
          <w:sz w:val="20"/>
          <w:szCs w:val="20"/>
          <w:rtl/>
        </w:rPr>
      </w:pPr>
      <w:r w:rsidRPr="003C25B4">
        <w:rPr>
          <w:color w:val="000000" w:themeColor="text1"/>
          <w:sz w:val="20"/>
          <w:szCs w:val="20"/>
        </w:rPr>
        <w:t>Toll Free:1800300300</w:t>
      </w:r>
    </w:p>
    <w:p w:rsidR="00F4110C" w:rsidRPr="003C25B4" w:rsidRDefault="00F4110C" w:rsidP="00F4110C">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F4110C" w:rsidRDefault="00F4110C" w:rsidP="00F4110C">
      <w:pPr>
        <w:pStyle w:val="BlockText"/>
        <w:ind w:left="0" w:right="567"/>
        <w:jc w:val="left"/>
        <w:rPr>
          <w:b/>
          <w:bCs/>
          <w:color w:val="000000" w:themeColor="text1"/>
          <w:sz w:val="20"/>
        </w:rPr>
      </w:pPr>
      <w:r w:rsidRPr="003C25B4">
        <w:rPr>
          <w:color w:val="000000" w:themeColor="text1"/>
          <w:sz w:val="20"/>
          <w:szCs w:val="16"/>
        </w:rPr>
        <w:t>Website:  http://www.pcbs.gov.ps</w:t>
      </w:r>
      <w:r w:rsidRPr="003C25B4">
        <w:rPr>
          <w:b/>
          <w:bCs/>
          <w:color w:val="000000" w:themeColor="text1"/>
          <w:sz w:val="22"/>
          <w:szCs w:val="22"/>
        </w:rPr>
        <w:t xml:space="preserve">                                                                  </w:t>
      </w:r>
      <w:r w:rsidRPr="003C25B4">
        <w:rPr>
          <w:b/>
          <w:bCs/>
          <w:color w:val="000000" w:themeColor="text1"/>
          <w:sz w:val="20"/>
        </w:rPr>
        <w:t>Reference ID</w:t>
      </w:r>
      <w:r>
        <w:rPr>
          <w:b/>
          <w:bCs/>
          <w:color w:val="000000" w:themeColor="text1"/>
          <w:sz w:val="20"/>
        </w:rPr>
        <w:t xml:space="preserve">: </w:t>
      </w:r>
      <w:r w:rsidR="00733C3A">
        <w:rPr>
          <w:b/>
          <w:bCs/>
          <w:color w:val="000000" w:themeColor="text1"/>
          <w:sz w:val="20"/>
        </w:rPr>
        <w:t>2415</w:t>
      </w:r>
    </w:p>
    <w:p w:rsidR="00F4110C" w:rsidRDefault="00F4110C" w:rsidP="00F4110C">
      <w:pPr>
        <w:pStyle w:val="BlockText"/>
        <w:ind w:left="0" w:right="567"/>
        <w:jc w:val="left"/>
        <w:rPr>
          <w:b/>
          <w:bCs/>
          <w:color w:val="000000" w:themeColor="text1"/>
          <w:sz w:val="20"/>
        </w:rPr>
      </w:pPr>
    </w:p>
    <w:p w:rsidR="00C26424" w:rsidRDefault="0081357C" w:rsidP="0081357C">
      <w:pPr>
        <w:pStyle w:val="BlockText"/>
        <w:tabs>
          <w:tab w:val="clear" w:pos="8647"/>
        </w:tabs>
        <w:ind w:left="0" w:right="-2"/>
        <w:jc w:val="left"/>
        <w:rPr>
          <w:b/>
          <w:bCs/>
          <w:color w:val="000000" w:themeColor="text1"/>
          <w:sz w:val="28"/>
          <w:szCs w:val="28"/>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p>
    <w:p w:rsidR="00C26424" w:rsidRDefault="00C26424" w:rsidP="00364CDA">
      <w:pPr>
        <w:pStyle w:val="BlockText"/>
        <w:tabs>
          <w:tab w:val="clear" w:pos="8647"/>
        </w:tabs>
        <w:ind w:left="0" w:right="-2"/>
        <w:jc w:val="center"/>
        <w:rPr>
          <w:b/>
          <w:bCs/>
          <w:color w:val="000000" w:themeColor="text1"/>
          <w:sz w:val="28"/>
          <w:szCs w:val="28"/>
        </w:rPr>
        <w:sectPr w:rsidR="00C26424" w:rsidSect="00A332C4">
          <w:headerReference w:type="default" r:id="rId13"/>
          <w:pgSz w:w="11906" w:h="16838" w:code="9"/>
          <w:pgMar w:top="1418" w:right="1418" w:bottom="1418" w:left="1418" w:header="709" w:footer="709" w:gutter="0"/>
          <w:pgNumType w:start="13"/>
          <w:cols w:space="708"/>
          <w:titlePg/>
          <w:docGrid w:linePitch="360"/>
        </w:sectPr>
      </w:pPr>
    </w:p>
    <w:p w:rsidR="002B73C0" w:rsidRDefault="004E1866" w:rsidP="00364CDA">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8783044" cy="5780599"/>
            <wp:effectExtent l="19050" t="0" r="0" b="0"/>
            <wp:docPr id="11" name="Picture 10" descr="Ramallah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mallah_EN.png"/>
                    <pic:cNvPicPr/>
                  </pic:nvPicPr>
                  <pic:blipFill>
                    <a:blip r:embed="rId14" cstate="print"/>
                    <a:stretch>
                      <a:fillRect/>
                    </a:stretch>
                  </pic:blipFill>
                  <pic:spPr>
                    <a:xfrm>
                      <a:off x="0" y="0"/>
                      <a:ext cx="8787171" cy="5783315"/>
                    </a:xfrm>
                    <a:prstGeom prst="rect">
                      <a:avLst/>
                    </a:prstGeom>
                  </pic:spPr>
                </pic:pic>
              </a:graphicData>
            </a:graphic>
          </wp:inline>
        </w:drawing>
      </w:r>
    </w:p>
    <w:p w:rsidR="005243D8" w:rsidRDefault="005243D8" w:rsidP="00364CDA">
      <w:pPr>
        <w:pStyle w:val="BlockText"/>
        <w:tabs>
          <w:tab w:val="clear" w:pos="8647"/>
        </w:tabs>
        <w:ind w:left="0" w:right="-2"/>
        <w:jc w:val="center"/>
        <w:rPr>
          <w:b/>
          <w:bCs/>
          <w:color w:val="000000" w:themeColor="text1"/>
          <w:sz w:val="28"/>
          <w:szCs w:val="28"/>
        </w:rPr>
      </w:pPr>
    </w:p>
    <w:p w:rsidR="00C26424" w:rsidRDefault="00C26424" w:rsidP="00364CDA">
      <w:pPr>
        <w:pStyle w:val="BlockText"/>
        <w:tabs>
          <w:tab w:val="clear" w:pos="8647"/>
        </w:tabs>
        <w:ind w:left="0" w:right="-2"/>
        <w:jc w:val="center"/>
        <w:rPr>
          <w:b/>
          <w:bCs/>
          <w:color w:val="000000" w:themeColor="text1"/>
          <w:sz w:val="28"/>
          <w:szCs w:val="28"/>
        </w:rPr>
        <w:sectPr w:rsidR="00C26424" w:rsidSect="005243D8">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C755B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D17911">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48102B">
        <w:rPr>
          <w:rFonts w:cs="Simplified Arabic"/>
          <w:color w:val="000000"/>
        </w:rPr>
        <w:t>Ooredoo</w:t>
      </w:r>
      <w:proofErr w:type="spellEnd"/>
      <w:r w:rsidR="0048102B"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072" w:type="dxa"/>
        <w:jc w:val="center"/>
        <w:tblLayout w:type="fixed"/>
        <w:tblLook w:val="0000"/>
      </w:tblPr>
      <w:tblGrid>
        <w:gridCol w:w="454"/>
        <w:gridCol w:w="3034"/>
        <w:gridCol w:w="5584"/>
      </w:tblGrid>
      <w:tr w:rsidR="003764AF" w:rsidRPr="003C25B4" w:rsidTr="00B54044">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B54044">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EA0401" w:rsidRDefault="00EA0401" w:rsidP="00EA0401">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B54044">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B54044">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B54044">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A34DD3" w:rsidRPr="00A34DD3" w:rsidRDefault="00A34DD3" w:rsidP="00A34DD3">
            <w:pPr>
              <w:pStyle w:val="Header"/>
              <w:rPr>
                <w:rFonts w:cs="Simplified Arabic"/>
                <w:color w:val="000000" w:themeColor="text1"/>
              </w:rPr>
            </w:pPr>
            <w:proofErr w:type="spellStart"/>
            <w:r w:rsidRPr="00A34DD3">
              <w:rPr>
                <w:rFonts w:cs="Simplified Arabic"/>
                <w:color w:val="000000" w:themeColor="text1"/>
              </w:rPr>
              <w:t>Imtithal</w:t>
            </w:r>
            <w:proofErr w:type="spellEnd"/>
            <w:r w:rsidRPr="00A34DD3">
              <w:rPr>
                <w:rFonts w:cs="Simplified Arabic"/>
                <w:color w:val="000000" w:themeColor="text1"/>
              </w:rPr>
              <w:t xml:space="preserve"> Shuaibi</w:t>
            </w:r>
          </w:p>
          <w:p w:rsidR="00D2220F" w:rsidRPr="00FF030D" w:rsidRDefault="00D2220F" w:rsidP="00A34DD3">
            <w:pPr>
              <w:pStyle w:val="Header"/>
              <w:rPr>
                <w:rFonts w:cs="Simplified Arabic"/>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B54044">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Default="00D2220F" w:rsidP="00BF46E3">
            <w:pPr>
              <w:pStyle w:val="Header"/>
              <w:rPr>
                <w:rFonts w:cs="Simplified Arabic"/>
                <w:color w:val="000000" w:themeColor="text1"/>
              </w:rPr>
            </w:pPr>
            <w:r w:rsidRPr="00922AC1">
              <w:rPr>
                <w:rFonts w:cs="Simplified Arabic"/>
                <w:color w:val="000000" w:themeColor="text1"/>
              </w:rPr>
              <w:t>Rania Abu Ghaboush</w:t>
            </w:r>
          </w:p>
          <w:p w:rsidR="001B35AA" w:rsidRPr="003C25B4" w:rsidRDefault="001B35AA" w:rsidP="001B35AA">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B54044">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 xml:space="preserve">Ola </w:t>
            </w:r>
            <w:proofErr w:type="spellStart"/>
            <w:r w:rsidRPr="003C25B4">
              <w:rPr>
                <w:rFonts w:cs="Simplified Arabic"/>
                <w:color w:val="000000" w:themeColor="text1"/>
              </w:rPr>
              <w:t>Awad</w:t>
            </w:r>
            <w:proofErr w:type="spellEnd"/>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7B0F3B">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E92F51" w:rsidRDefault="00E92F51" w:rsidP="00E92F51">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6A1C73">
        <w:rPr>
          <w:rFonts w:cs="Simplified Arabic"/>
          <w:noProof/>
          <w:color w:val="000000" w:themeColor="text1"/>
          <w:lang w:eastAsia="ar-SA"/>
        </w:rPr>
        <w:t>: Census</w:t>
      </w:r>
      <w:r w:rsidRPr="00324216">
        <w:rPr>
          <w:rFonts w:cs="Simplified Arabic"/>
          <w:noProof/>
          <w:color w:val="000000" w:themeColor="text1"/>
          <w:lang w:eastAsia="ar-SA"/>
        </w:rPr>
        <w:t xml:space="preserve"> Final Results </w:t>
      </w:r>
      <w:r>
        <w:rPr>
          <w:rFonts w:cs="Simplified Arabic"/>
          <w:noProof/>
          <w:color w:val="000000" w:themeColor="text1"/>
          <w:lang w:eastAsia="ar-SA"/>
        </w:rPr>
        <w:t>– Summary"</w:t>
      </w:r>
      <w:r w:rsidRPr="00324216">
        <w:rPr>
          <w:rFonts w:cs="Simplified Arabic"/>
          <w:noProof/>
          <w:color w:val="000000" w:themeColor="text1"/>
          <w:lang w:eastAsia="ar-SA"/>
        </w:rPr>
        <w:t>, which is available at:</w:t>
      </w:r>
    </w:p>
    <w:p w:rsidR="00E92F51" w:rsidRPr="00003CD2" w:rsidRDefault="00B95676" w:rsidP="00E92F51">
      <w:pPr>
        <w:pStyle w:val="ListParagraph"/>
        <w:bidi w:val="0"/>
        <w:ind w:left="426"/>
        <w:jc w:val="both"/>
        <w:rPr>
          <w:rFonts w:cs="Times New Roman"/>
          <w:color w:val="000000" w:themeColor="text1"/>
          <w:szCs w:val="24"/>
        </w:rPr>
      </w:pPr>
      <w:hyperlink r:id="rId15" w:history="1">
        <w:r w:rsidR="00E92F51" w:rsidRPr="00003CD2">
          <w:rPr>
            <w:rStyle w:val="Hyperlink"/>
            <w:rFonts w:cs="Times New Roman"/>
            <w:szCs w:val="24"/>
          </w:rPr>
          <w:t>http://www.pcbs.gov.ps/Downloads/book2383.pdf</w:t>
        </w:r>
      </w:hyperlink>
    </w:p>
    <w:p w:rsidR="00E92F51" w:rsidRPr="00324216" w:rsidRDefault="00E92F51" w:rsidP="00E92F51">
      <w:pPr>
        <w:pStyle w:val="ListParagraph"/>
        <w:bidi w:val="0"/>
        <w:ind w:left="426"/>
        <w:jc w:val="both"/>
        <w:rPr>
          <w:color w:val="000000" w:themeColor="text1"/>
          <w:sz w:val="16"/>
          <w:szCs w:val="16"/>
        </w:rPr>
      </w:pPr>
    </w:p>
    <w:p w:rsidR="00E92F51" w:rsidRPr="00F1462C" w:rsidRDefault="00E92F51" w:rsidP="00E92F51">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Pr>
          <w:color w:val="000000" w:themeColor="text1"/>
          <w:szCs w:val="24"/>
        </w:rPr>
        <w:t xml:space="preserve"> number of</w:t>
      </w:r>
      <w:r w:rsidRPr="00F1462C">
        <w:rPr>
          <w:color w:val="000000" w:themeColor="text1"/>
          <w:szCs w:val="24"/>
        </w:rPr>
        <w:t xml:space="preserve"> persons estimated based on the post enumeration survey.</w:t>
      </w:r>
    </w:p>
    <w:p w:rsidR="00E92F51" w:rsidRPr="0065411A" w:rsidRDefault="00E92F51" w:rsidP="00E92F51">
      <w:pPr>
        <w:ind w:left="426" w:hanging="284"/>
        <w:jc w:val="both"/>
        <w:rPr>
          <w:color w:val="000000" w:themeColor="text1"/>
          <w:sz w:val="16"/>
          <w:szCs w:val="16"/>
        </w:rPr>
      </w:pPr>
    </w:p>
    <w:p w:rsidR="00E92F51" w:rsidRPr="001C28BB" w:rsidRDefault="00E92F51" w:rsidP="00E92F51">
      <w:pPr>
        <w:pStyle w:val="ListParagraph"/>
        <w:numPr>
          <w:ilvl w:val="0"/>
          <w:numId w:val="12"/>
        </w:numPr>
        <w:bidi w:val="0"/>
        <w:ind w:left="426" w:hanging="284"/>
        <w:jc w:val="both"/>
        <w:rPr>
          <w:szCs w:val="24"/>
        </w:rPr>
      </w:pPr>
      <w:r w:rsidRPr="001C28BB">
        <w:rPr>
          <w:szCs w:val="24"/>
        </w:rPr>
        <w:t xml:space="preserve">Number of people actually counted in </w:t>
      </w:r>
      <w:r>
        <w:rPr>
          <w:szCs w:val="24"/>
        </w:rPr>
        <w:t>Ramallah &amp; Al-Bireh</w:t>
      </w:r>
      <w:r w:rsidR="00A63A77">
        <w:rPr>
          <w:szCs w:val="24"/>
        </w:rPr>
        <w:t xml:space="preserve"> </w:t>
      </w:r>
      <w:r w:rsidRPr="001C28BB">
        <w:rPr>
          <w:szCs w:val="24"/>
        </w:rPr>
        <w:t xml:space="preserve">governorate </w:t>
      </w:r>
      <w:r>
        <w:rPr>
          <w:szCs w:val="24"/>
        </w:rPr>
        <w:t>322</w:t>
      </w:r>
      <w:r w:rsidRPr="001C28BB">
        <w:rPr>
          <w:szCs w:val="24"/>
        </w:rPr>
        <w:t>,</w:t>
      </w:r>
      <w:r>
        <w:rPr>
          <w:szCs w:val="24"/>
        </w:rPr>
        <w:t>193</w:t>
      </w:r>
      <w:r w:rsidRPr="001C28BB">
        <w:rPr>
          <w:szCs w:val="24"/>
        </w:rPr>
        <w:t xml:space="preserve"> includes </w:t>
      </w:r>
      <w:r>
        <w:rPr>
          <w:szCs w:val="24"/>
        </w:rPr>
        <w:t>5,550</w:t>
      </w:r>
      <w:r w:rsidRPr="001C28BB">
        <w:rPr>
          <w:szCs w:val="24"/>
        </w:rPr>
        <w:t xml:space="preserve"> individuals whose data were not obtained, 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E92F51" w:rsidRPr="001C28BB" w:rsidRDefault="00E92F51" w:rsidP="00E92F51">
      <w:pPr>
        <w:pStyle w:val="ListParagraph"/>
        <w:rPr>
          <w:color w:val="000000" w:themeColor="text1"/>
          <w:sz w:val="16"/>
          <w:szCs w:val="16"/>
        </w:rPr>
      </w:pPr>
    </w:p>
    <w:p w:rsidR="00E92F51" w:rsidRDefault="00E92F51" w:rsidP="00E92F51">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E92F51" w:rsidRPr="00705E2F" w:rsidRDefault="00E92F51" w:rsidP="00E92F51">
      <w:pPr>
        <w:pStyle w:val="ListParagraph"/>
        <w:bidi w:val="0"/>
        <w:ind w:left="426"/>
        <w:jc w:val="both"/>
        <w:rPr>
          <w:color w:val="000000" w:themeColor="text1"/>
          <w:szCs w:val="24"/>
        </w:rPr>
      </w:pPr>
    </w:p>
    <w:p w:rsidR="00E92F51" w:rsidRPr="006F339A" w:rsidRDefault="00E92F51" w:rsidP="00E92F51">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B31949">
            <w:pPr>
              <w:jc w:val="center"/>
              <w:rPr>
                <w:color w:val="000000" w:themeColor="text1"/>
              </w:rPr>
            </w:pPr>
            <w:r>
              <w:rPr>
                <w:color w:val="000000" w:themeColor="text1"/>
              </w:rPr>
              <w:t>[</w:t>
            </w:r>
            <w:r w:rsidR="00EA719F">
              <w:rPr>
                <w:color w:val="000000" w:themeColor="text1"/>
              </w:rPr>
              <w:t>3</w:t>
            </w:r>
            <w:r w:rsidR="00B31949">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B31949">
            <w:pPr>
              <w:jc w:val="center"/>
              <w:rPr>
                <w:color w:val="000000" w:themeColor="text1"/>
              </w:rPr>
            </w:pPr>
            <w:r>
              <w:rPr>
                <w:color w:val="000000" w:themeColor="text1"/>
              </w:rPr>
              <w:t>[</w:t>
            </w:r>
            <w:r w:rsidR="00EA719F">
              <w:rPr>
                <w:color w:val="000000" w:themeColor="text1"/>
              </w:rPr>
              <w:t>3</w:t>
            </w:r>
            <w:r w:rsidR="00B31949">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B31949">
            <w:pPr>
              <w:jc w:val="center"/>
              <w:rPr>
                <w:color w:val="000000" w:themeColor="text1"/>
              </w:rPr>
            </w:pPr>
            <w:r>
              <w:rPr>
                <w:color w:val="000000" w:themeColor="text1"/>
              </w:rPr>
              <w:t>[</w:t>
            </w:r>
            <w:r w:rsidR="00EA719F">
              <w:rPr>
                <w:color w:val="000000" w:themeColor="text1"/>
              </w:rPr>
              <w:t>3</w:t>
            </w:r>
            <w:r w:rsidR="00B31949">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8B4137"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067936">
        <w:trPr>
          <w:trHeight w:val="20"/>
          <w:tblHeader/>
          <w:jc w:val="center"/>
        </w:trPr>
        <w:tc>
          <w:tcPr>
            <w:tcW w:w="1217" w:type="dxa"/>
          </w:tcPr>
          <w:p w:rsidR="00DD52E1" w:rsidRPr="00734E65" w:rsidRDefault="00DD52E1" w:rsidP="0062041C">
            <w:pPr>
              <w:rPr>
                <w:b/>
                <w:bCs/>
                <w:color w:val="000000" w:themeColor="text1"/>
              </w:rPr>
            </w:pPr>
            <w:r w:rsidRPr="00734E65">
              <w:rPr>
                <w:b/>
                <w:bCs/>
                <w:color w:val="000000" w:themeColor="text1"/>
              </w:rPr>
              <w:t>Table</w:t>
            </w:r>
          </w:p>
        </w:tc>
        <w:tc>
          <w:tcPr>
            <w:tcW w:w="6779" w:type="dxa"/>
          </w:tcPr>
          <w:p w:rsidR="00DD52E1" w:rsidRPr="0007724C" w:rsidRDefault="00DD52E1" w:rsidP="0062041C">
            <w:pPr>
              <w:jc w:val="center"/>
              <w:rPr>
                <w:color w:val="000000" w:themeColor="text1"/>
              </w:rPr>
            </w:pPr>
          </w:p>
        </w:tc>
        <w:tc>
          <w:tcPr>
            <w:tcW w:w="1076"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067936">
        <w:trPr>
          <w:trHeight w:val="20"/>
          <w:tblHeader/>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392"/>
          <w:jc w:val="center"/>
        </w:trPr>
        <w:tc>
          <w:tcPr>
            <w:tcW w:w="1217" w:type="dxa"/>
          </w:tcPr>
          <w:p w:rsidR="00DD52E1" w:rsidRPr="00734E65" w:rsidRDefault="00DD52E1" w:rsidP="0062041C">
            <w:pPr>
              <w:rPr>
                <w:b/>
                <w:bCs/>
                <w:color w:val="000000" w:themeColor="text1"/>
              </w:rPr>
            </w:pPr>
            <w:r w:rsidRPr="00734E65">
              <w:rPr>
                <w:b/>
                <w:bCs/>
                <w:color w:val="000000" w:themeColor="text1"/>
              </w:rPr>
              <w:t>Table 1:</w:t>
            </w:r>
          </w:p>
        </w:tc>
        <w:tc>
          <w:tcPr>
            <w:tcW w:w="6779" w:type="dxa"/>
          </w:tcPr>
          <w:p w:rsidR="002C5C18" w:rsidRPr="004743B5" w:rsidRDefault="00DD52E1" w:rsidP="00897061">
            <w:pPr>
              <w:jc w:val="both"/>
              <w:rPr>
                <w:color w:val="000000" w:themeColor="text1"/>
              </w:rPr>
            </w:pPr>
            <w:r w:rsidRPr="001022E3">
              <w:rPr>
                <w:color w:val="000000" w:themeColor="text1"/>
              </w:rPr>
              <w:t xml:space="preserve">Summary Results of Census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Governorate</w:t>
            </w:r>
            <w:r w:rsidR="00C97AC4">
              <w:rPr>
                <w:color w:val="000000" w:themeColor="text1"/>
              </w:rPr>
              <w:t xml:space="preserve"> </w:t>
            </w:r>
            <w:r w:rsidRPr="001022E3">
              <w:rPr>
                <w:color w:val="000000" w:themeColor="text1"/>
              </w:rPr>
              <w:t>1997,</w:t>
            </w:r>
            <w:r w:rsidR="001D5242">
              <w:rPr>
                <w:color w:val="000000" w:themeColor="text1"/>
              </w:rPr>
              <w:t xml:space="preserve"> </w:t>
            </w:r>
            <w:r w:rsidRPr="001022E3">
              <w:rPr>
                <w:color w:val="000000" w:themeColor="text1"/>
              </w:rPr>
              <w:t>2007, 2017</w:t>
            </w:r>
          </w:p>
        </w:tc>
        <w:tc>
          <w:tcPr>
            <w:tcW w:w="1076" w:type="dxa"/>
          </w:tcPr>
          <w:p w:rsidR="00DD52E1" w:rsidRDefault="00067936" w:rsidP="0062041C">
            <w:pPr>
              <w:jc w:val="center"/>
              <w:rPr>
                <w:b/>
                <w:bCs/>
                <w:color w:val="000000" w:themeColor="text1"/>
              </w:rPr>
            </w:pPr>
            <w:r>
              <w:rPr>
                <w:b/>
                <w:bCs/>
                <w:color w:val="000000" w:themeColor="text1"/>
              </w:rPr>
              <w:t>43</w:t>
            </w:r>
          </w:p>
        </w:tc>
      </w:tr>
      <w:tr w:rsidR="004743B5" w:rsidRPr="00B514F3" w:rsidTr="00067936">
        <w:trPr>
          <w:trHeight w:hRule="exact" w:val="170"/>
          <w:jc w:val="center"/>
        </w:trPr>
        <w:tc>
          <w:tcPr>
            <w:tcW w:w="1217" w:type="dxa"/>
          </w:tcPr>
          <w:p w:rsidR="004743B5" w:rsidRPr="00734E65" w:rsidRDefault="004743B5" w:rsidP="0062041C">
            <w:pPr>
              <w:rPr>
                <w:b/>
                <w:bCs/>
                <w:color w:val="000000" w:themeColor="text1"/>
              </w:rPr>
            </w:pPr>
          </w:p>
        </w:tc>
        <w:tc>
          <w:tcPr>
            <w:tcW w:w="6779" w:type="dxa"/>
          </w:tcPr>
          <w:p w:rsidR="004743B5" w:rsidRPr="001022E3" w:rsidRDefault="004743B5" w:rsidP="0062041C">
            <w:pPr>
              <w:jc w:val="both"/>
              <w:rPr>
                <w:color w:val="000000" w:themeColor="text1"/>
              </w:rPr>
            </w:pPr>
          </w:p>
        </w:tc>
        <w:tc>
          <w:tcPr>
            <w:tcW w:w="1076" w:type="dxa"/>
          </w:tcPr>
          <w:p w:rsidR="004743B5" w:rsidRPr="00B514F3" w:rsidRDefault="004743B5" w:rsidP="0062041C">
            <w:pPr>
              <w:jc w:val="center"/>
              <w:rPr>
                <w:b/>
                <w:bCs/>
                <w:color w:val="000000" w:themeColor="text1"/>
              </w:rPr>
            </w:pPr>
          </w:p>
        </w:tc>
      </w:tr>
      <w:tr w:rsidR="00DD52E1" w:rsidRPr="00B514F3" w:rsidTr="00067936">
        <w:trPr>
          <w:trHeight w:val="20"/>
          <w:jc w:val="center"/>
        </w:trPr>
        <w:tc>
          <w:tcPr>
            <w:tcW w:w="1217" w:type="dxa"/>
          </w:tcPr>
          <w:p w:rsidR="00DD52E1" w:rsidRPr="00734E65" w:rsidRDefault="00DD52E1" w:rsidP="0062041C">
            <w:pPr>
              <w:rPr>
                <w:b/>
                <w:bCs/>
                <w:color w:val="000000" w:themeColor="text1"/>
              </w:rPr>
            </w:pPr>
            <w:r w:rsidRPr="00734E65">
              <w:rPr>
                <w:b/>
                <w:bCs/>
                <w:color w:val="000000" w:themeColor="text1"/>
              </w:rPr>
              <w:t>Table 2:</w:t>
            </w:r>
          </w:p>
        </w:tc>
        <w:tc>
          <w:tcPr>
            <w:tcW w:w="6779" w:type="dxa"/>
          </w:tcPr>
          <w:p w:rsidR="00DD52E1" w:rsidRPr="0007724C" w:rsidRDefault="00DD52E1" w:rsidP="00A63A77">
            <w:pPr>
              <w:jc w:val="both"/>
              <w:rPr>
                <w:color w:val="000000" w:themeColor="text1"/>
              </w:rPr>
            </w:pPr>
            <w:r w:rsidRPr="001022E3">
              <w:rPr>
                <w:color w:val="000000" w:themeColor="text1"/>
              </w:rPr>
              <w:t xml:space="preserve">Population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Governorate by Locality, Sex and Age Group, 2017</w:t>
            </w:r>
          </w:p>
        </w:tc>
        <w:tc>
          <w:tcPr>
            <w:tcW w:w="1076" w:type="dxa"/>
          </w:tcPr>
          <w:p w:rsidR="00DD52E1" w:rsidRPr="00B514F3" w:rsidRDefault="00067936" w:rsidP="0062041C">
            <w:pPr>
              <w:jc w:val="center"/>
              <w:rPr>
                <w:b/>
                <w:bCs/>
                <w:color w:val="000000" w:themeColor="text1"/>
              </w:rPr>
            </w:pPr>
            <w:r>
              <w:rPr>
                <w:b/>
                <w:bCs/>
                <w:color w:val="000000" w:themeColor="text1"/>
              </w:rPr>
              <w:t>44</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3:</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Governorate by Locality, Sex and Marital Status, 2017</w:t>
            </w:r>
          </w:p>
        </w:tc>
        <w:tc>
          <w:tcPr>
            <w:tcW w:w="1076" w:type="dxa"/>
          </w:tcPr>
          <w:p w:rsidR="00DD52E1" w:rsidRPr="00B514F3" w:rsidRDefault="00897061" w:rsidP="0062041C">
            <w:pPr>
              <w:jc w:val="center"/>
              <w:rPr>
                <w:b/>
                <w:bCs/>
                <w:color w:val="000000" w:themeColor="text1"/>
              </w:rPr>
            </w:pPr>
            <w:r>
              <w:rPr>
                <w:b/>
                <w:bCs/>
                <w:color w:val="000000" w:themeColor="text1"/>
              </w:rPr>
              <w:t>52</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4:</w:t>
            </w:r>
          </w:p>
        </w:tc>
        <w:tc>
          <w:tcPr>
            <w:tcW w:w="6779"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Governorate by Locality, Sex and Refugee Status, 2017</w:t>
            </w:r>
          </w:p>
        </w:tc>
        <w:tc>
          <w:tcPr>
            <w:tcW w:w="1076" w:type="dxa"/>
          </w:tcPr>
          <w:p w:rsidR="00DD52E1" w:rsidRPr="00B514F3" w:rsidRDefault="00897061" w:rsidP="0062041C">
            <w:pPr>
              <w:jc w:val="center"/>
              <w:rPr>
                <w:b/>
                <w:bCs/>
                <w:color w:val="000000" w:themeColor="text1"/>
              </w:rPr>
            </w:pPr>
            <w:r>
              <w:rPr>
                <w:b/>
                <w:bCs/>
                <w:color w:val="000000" w:themeColor="text1"/>
              </w:rPr>
              <w:t>56</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5:</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Governorate by Locality, Sex and Educational Attendance, 2017</w:t>
            </w:r>
          </w:p>
        </w:tc>
        <w:tc>
          <w:tcPr>
            <w:tcW w:w="1076" w:type="dxa"/>
          </w:tcPr>
          <w:p w:rsidR="00DD52E1" w:rsidRPr="00B514F3" w:rsidRDefault="00897061" w:rsidP="0062041C">
            <w:pPr>
              <w:jc w:val="center"/>
              <w:rPr>
                <w:b/>
                <w:bCs/>
                <w:color w:val="000000" w:themeColor="text1"/>
              </w:rPr>
            </w:pPr>
            <w:r>
              <w:rPr>
                <w:b/>
                <w:bCs/>
                <w:color w:val="000000" w:themeColor="text1"/>
              </w:rPr>
              <w:t>60</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6:</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 xml:space="preserve">Governorate by Locality, Sex and Kindergartens Attendance, 2017   </w:t>
            </w:r>
          </w:p>
        </w:tc>
        <w:tc>
          <w:tcPr>
            <w:tcW w:w="1076" w:type="dxa"/>
          </w:tcPr>
          <w:p w:rsidR="00DD52E1" w:rsidRPr="00B514F3" w:rsidRDefault="00897061" w:rsidP="00C7082C">
            <w:pPr>
              <w:jc w:val="center"/>
              <w:rPr>
                <w:b/>
                <w:bCs/>
                <w:color w:val="000000" w:themeColor="text1"/>
              </w:rPr>
            </w:pPr>
            <w:r>
              <w:rPr>
                <w:b/>
                <w:bCs/>
                <w:color w:val="000000" w:themeColor="text1"/>
              </w:rPr>
              <w:t>6</w:t>
            </w:r>
            <w:r w:rsidR="00C7082C">
              <w:rPr>
                <w:b/>
                <w:bCs/>
                <w:color w:val="000000" w:themeColor="text1"/>
              </w:rPr>
              <w:t>4</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7:</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Governorate by Locality, Sex and Educational Attainment, 2017</w:t>
            </w:r>
          </w:p>
        </w:tc>
        <w:tc>
          <w:tcPr>
            <w:tcW w:w="1076" w:type="dxa"/>
          </w:tcPr>
          <w:p w:rsidR="00DD52E1" w:rsidRPr="00B514F3" w:rsidRDefault="00C7082C" w:rsidP="0062041C">
            <w:pPr>
              <w:jc w:val="center"/>
              <w:rPr>
                <w:b/>
                <w:bCs/>
                <w:color w:val="000000" w:themeColor="text1"/>
              </w:rPr>
            </w:pPr>
            <w:r>
              <w:rPr>
                <w:b/>
                <w:bCs/>
                <w:color w:val="000000" w:themeColor="text1"/>
              </w:rPr>
              <w:t>68</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8:</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Governorate by Locality, Sex and Activity Status, 2017</w:t>
            </w:r>
          </w:p>
        </w:tc>
        <w:tc>
          <w:tcPr>
            <w:tcW w:w="1076" w:type="dxa"/>
          </w:tcPr>
          <w:p w:rsidR="00DD52E1" w:rsidRPr="00B514F3" w:rsidRDefault="00897061" w:rsidP="00C7082C">
            <w:pPr>
              <w:jc w:val="center"/>
              <w:rPr>
                <w:b/>
                <w:bCs/>
                <w:color w:val="000000" w:themeColor="text1"/>
              </w:rPr>
            </w:pPr>
            <w:r>
              <w:rPr>
                <w:b/>
                <w:bCs/>
                <w:color w:val="000000" w:themeColor="text1"/>
              </w:rPr>
              <w:t>7</w:t>
            </w:r>
            <w:r w:rsidR="00C7082C">
              <w:rPr>
                <w:b/>
                <w:bCs/>
                <w:color w:val="000000" w:themeColor="text1"/>
              </w:rPr>
              <w:t>6</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9:</w:t>
            </w:r>
          </w:p>
        </w:tc>
        <w:tc>
          <w:tcPr>
            <w:tcW w:w="6779" w:type="dxa"/>
          </w:tcPr>
          <w:p w:rsidR="00DD52E1" w:rsidRPr="0007724C" w:rsidRDefault="00E011EC" w:rsidP="0062041C">
            <w:pPr>
              <w:jc w:val="both"/>
              <w:rPr>
                <w:color w:val="000000" w:themeColor="text1"/>
              </w:rPr>
            </w:pPr>
            <w:proofErr w:type="spellStart"/>
            <w:r w:rsidRPr="00E011EC">
              <w:rPr>
                <w:color w:val="000000" w:themeColor="text1"/>
              </w:rPr>
              <w:t>Prevalance</w:t>
            </w:r>
            <w:proofErr w:type="spellEnd"/>
            <w:r w:rsidRPr="00E011EC">
              <w:rPr>
                <w:color w:val="000000" w:themeColor="text1"/>
              </w:rPr>
              <w:t xml:space="preserve"> of Disability among Palestinian Population in</w:t>
            </w:r>
            <w:r w:rsidR="0005002D">
              <w:rPr>
                <w:color w:val="000000" w:themeColor="text1"/>
              </w:rPr>
              <w:t xml:space="preserve">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E011EC">
              <w:rPr>
                <w:color w:val="000000" w:themeColor="text1"/>
              </w:rPr>
              <w:t>Governorate by Age group Sex and Type of</w:t>
            </w:r>
            <w:r w:rsidR="00265D54">
              <w:rPr>
                <w:color w:val="000000" w:themeColor="text1"/>
              </w:rPr>
              <w:t xml:space="preserve">  </w:t>
            </w:r>
            <w:r w:rsidRPr="00E011EC">
              <w:rPr>
                <w:color w:val="000000" w:themeColor="text1"/>
              </w:rPr>
              <w:t xml:space="preserve"> Disability, 2017</w:t>
            </w:r>
          </w:p>
        </w:tc>
        <w:tc>
          <w:tcPr>
            <w:tcW w:w="1076" w:type="dxa"/>
          </w:tcPr>
          <w:p w:rsidR="00DD52E1" w:rsidRPr="00B514F3" w:rsidRDefault="00897061" w:rsidP="00C7082C">
            <w:pPr>
              <w:jc w:val="center"/>
              <w:rPr>
                <w:b/>
                <w:bCs/>
                <w:color w:val="000000" w:themeColor="text1"/>
              </w:rPr>
            </w:pPr>
            <w:r>
              <w:rPr>
                <w:b/>
                <w:bCs/>
                <w:color w:val="000000" w:themeColor="text1"/>
              </w:rPr>
              <w:t>8</w:t>
            </w:r>
            <w:r w:rsidR="00C7082C">
              <w:rPr>
                <w:b/>
                <w:bCs/>
                <w:color w:val="000000" w:themeColor="text1"/>
              </w:rPr>
              <w:t>4</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10:</w:t>
            </w:r>
          </w:p>
        </w:tc>
        <w:tc>
          <w:tcPr>
            <w:tcW w:w="6779" w:type="dxa"/>
          </w:tcPr>
          <w:p w:rsidR="00DD52E1" w:rsidRPr="0007724C" w:rsidRDefault="00D67AF6" w:rsidP="00D67AF6">
            <w:pPr>
              <w:jc w:val="both"/>
              <w:rPr>
                <w:color w:val="000000" w:themeColor="text1"/>
              </w:rPr>
            </w:pPr>
            <w:proofErr w:type="spellStart"/>
            <w:r w:rsidRPr="00D67AF6">
              <w:rPr>
                <w:color w:val="000000" w:themeColor="text1"/>
              </w:rPr>
              <w:t>Prevalance</w:t>
            </w:r>
            <w:proofErr w:type="spellEnd"/>
            <w:r w:rsidRPr="00D67AF6">
              <w:rPr>
                <w:color w:val="000000" w:themeColor="text1"/>
              </w:rPr>
              <w:t xml:space="preserve"> of Disability among Palestinian Population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D67AF6">
              <w:rPr>
                <w:color w:val="000000" w:themeColor="text1"/>
              </w:rPr>
              <w:t>Governorate by Reason of Disability,</w:t>
            </w:r>
            <w:r>
              <w:rPr>
                <w:color w:val="000000" w:themeColor="text1"/>
              </w:rPr>
              <w:t xml:space="preserve"> </w:t>
            </w:r>
            <w:r w:rsidRPr="00D67AF6">
              <w:rPr>
                <w:color w:val="000000" w:themeColor="text1"/>
              </w:rPr>
              <w:t>Sex and Type of</w:t>
            </w:r>
            <w:r>
              <w:rPr>
                <w:color w:val="000000" w:themeColor="text1"/>
              </w:rPr>
              <w:t xml:space="preserve"> </w:t>
            </w:r>
            <w:r w:rsidR="002C5C18">
              <w:rPr>
                <w:color w:val="000000" w:themeColor="text1"/>
              </w:rPr>
              <w:t xml:space="preserve">      </w:t>
            </w:r>
            <w:r w:rsidRPr="00D67AF6">
              <w:rPr>
                <w:color w:val="000000" w:themeColor="text1"/>
              </w:rPr>
              <w:t>Disability, 2017</w:t>
            </w:r>
          </w:p>
        </w:tc>
        <w:tc>
          <w:tcPr>
            <w:tcW w:w="1076" w:type="dxa"/>
          </w:tcPr>
          <w:p w:rsidR="00DD52E1" w:rsidRPr="00B514F3" w:rsidRDefault="00897061" w:rsidP="00C7082C">
            <w:pPr>
              <w:jc w:val="center"/>
              <w:rPr>
                <w:b/>
                <w:bCs/>
                <w:color w:val="000000" w:themeColor="text1"/>
              </w:rPr>
            </w:pPr>
            <w:r>
              <w:rPr>
                <w:b/>
                <w:bCs/>
                <w:color w:val="000000" w:themeColor="text1"/>
              </w:rPr>
              <w:t>8</w:t>
            </w:r>
            <w:r w:rsidR="00C7082C">
              <w:rPr>
                <w:b/>
                <w:bCs/>
                <w:color w:val="000000" w:themeColor="text1"/>
              </w:rPr>
              <w:t>5</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11:</w:t>
            </w:r>
          </w:p>
        </w:tc>
        <w:tc>
          <w:tcPr>
            <w:tcW w:w="6779"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A81FB1">
              <w:rPr>
                <w:color w:val="000000" w:themeColor="text1"/>
              </w:rPr>
              <w:t>Governorate by Locality and Health Insurance</w:t>
            </w:r>
            <w:r>
              <w:rPr>
                <w:color w:val="000000" w:themeColor="text1"/>
              </w:rPr>
              <w:t xml:space="preserve"> </w:t>
            </w:r>
            <w:r w:rsidRPr="00A81FB1">
              <w:rPr>
                <w:color w:val="000000" w:themeColor="text1"/>
              </w:rPr>
              <w:t>Coverage, 2017</w:t>
            </w:r>
          </w:p>
        </w:tc>
        <w:tc>
          <w:tcPr>
            <w:tcW w:w="1076" w:type="dxa"/>
          </w:tcPr>
          <w:p w:rsidR="00DD52E1" w:rsidRPr="00B514F3" w:rsidRDefault="00897061" w:rsidP="00C7082C">
            <w:pPr>
              <w:jc w:val="center"/>
              <w:rPr>
                <w:b/>
                <w:bCs/>
                <w:color w:val="000000" w:themeColor="text1"/>
              </w:rPr>
            </w:pPr>
            <w:r>
              <w:rPr>
                <w:b/>
                <w:bCs/>
                <w:color w:val="000000" w:themeColor="text1"/>
              </w:rPr>
              <w:t>8</w:t>
            </w:r>
            <w:r w:rsidR="00C7082C">
              <w:rPr>
                <w:b/>
                <w:bCs/>
                <w:color w:val="000000" w:themeColor="text1"/>
              </w:rPr>
              <w:t>6</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12:</w:t>
            </w:r>
          </w:p>
        </w:tc>
        <w:tc>
          <w:tcPr>
            <w:tcW w:w="6779"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95566A">
              <w:rPr>
                <w:color w:val="000000" w:themeColor="text1"/>
              </w:rPr>
              <w:t>Governorate by Age Group, Sex and Prevalence of Chronic Diseases, 2017</w:t>
            </w:r>
          </w:p>
        </w:tc>
        <w:tc>
          <w:tcPr>
            <w:tcW w:w="1076" w:type="dxa"/>
          </w:tcPr>
          <w:p w:rsidR="00DD52E1" w:rsidRPr="00B514F3" w:rsidRDefault="00C7082C" w:rsidP="0062041C">
            <w:pPr>
              <w:jc w:val="center"/>
              <w:rPr>
                <w:b/>
                <w:bCs/>
                <w:color w:val="000000" w:themeColor="text1"/>
              </w:rPr>
            </w:pPr>
            <w:r>
              <w:rPr>
                <w:b/>
                <w:bCs/>
                <w:color w:val="000000" w:themeColor="text1"/>
              </w:rPr>
              <w:t>88</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13:</w:t>
            </w:r>
          </w:p>
        </w:tc>
        <w:tc>
          <w:tcPr>
            <w:tcW w:w="6779"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Governorate by Locality and Type of Household, 2017</w:t>
            </w:r>
          </w:p>
        </w:tc>
        <w:tc>
          <w:tcPr>
            <w:tcW w:w="1076" w:type="dxa"/>
          </w:tcPr>
          <w:p w:rsidR="00DD52E1" w:rsidRPr="00B514F3" w:rsidRDefault="00C7082C" w:rsidP="0062041C">
            <w:pPr>
              <w:jc w:val="center"/>
              <w:rPr>
                <w:b/>
                <w:bCs/>
                <w:color w:val="000000" w:themeColor="text1"/>
              </w:rPr>
            </w:pPr>
            <w:r>
              <w:rPr>
                <w:b/>
                <w:bCs/>
                <w:color w:val="000000" w:themeColor="text1"/>
              </w:rPr>
              <w:t>89</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14:</w:t>
            </w:r>
          </w:p>
        </w:tc>
        <w:tc>
          <w:tcPr>
            <w:tcW w:w="6779"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Governorate by Locality and Household Size, 2017</w:t>
            </w:r>
          </w:p>
        </w:tc>
        <w:tc>
          <w:tcPr>
            <w:tcW w:w="1076" w:type="dxa"/>
          </w:tcPr>
          <w:p w:rsidR="00DD52E1" w:rsidRPr="00B514F3" w:rsidRDefault="00C7082C" w:rsidP="0062041C">
            <w:pPr>
              <w:jc w:val="center"/>
              <w:rPr>
                <w:b/>
                <w:bCs/>
                <w:color w:val="000000" w:themeColor="text1"/>
              </w:rPr>
            </w:pPr>
            <w:r>
              <w:rPr>
                <w:b/>
                <w:bCs/>
                <w:color w:val="000000" w:themeColor="text1"/>
              </w:rPr>
              <w:t>93</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15:</w:t>
            </w:r>
          </w:p>
        </w:tc>
        <w:tc>
          <w:tcPr>
            <w:tcW w:w="6779"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by Locality and Tenure of Housing Unit, 2017</w:t>
            </w:r>
          </w:p>
        </w:tc>
        <w:tc>
          <w:tcPr>
            <w:tcW w:w="1076" w:type="dxa"/>
          </w:tcPr>
          <w:p w:rsidR="00DD52E1" w:rsidRPr="00B514F3" w:rsidRDefault="00C7082C" w:rsidP="0062041C">
            <w:pPr>
              <w:jc w:val="center"/>
              <w:rPr>
                <w:b/>
                <w:bCs/>
                <w:color w:val="000000" w:themeColor="text1"/>
              </w:rPr>
            </w:pPr>
            <w:r>
              <w:rPr>
                <w:b/>
                <w:bCs/>
                <w:color w:val="000000" w:themeColor="text1"/>
              </w:rPr>
              <w:t>97</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16:</w:t>
            </w:r>
          </w:p>
        </w:tc>
        <w:tc>
          <w:tcPr>
            <w:tcW w:w="6779" w:type="dxa"/>
          </w:tcPr>
          <w:p w:rsidR="00DD52E1" w:rsidRPr="0007724C" w:rsidRDefault="000559B5" w:rsidP="00136697">
            <w:pPr>
              <w:jc w:val="both"/>
              <w:rPr>
                <w:color w:val="000000" w:themeColor="text1"/>
              </w:rPr>
            </w:pPr>
            <w:r w:rsidRPr="000559B5">
              <w:rPr>
                <w:color w:val="000000" w:themeColor="text1"/>
              </w:rPr>
              <w:t xml:space="preserve">Private Households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0559B5">
              <w:rPr>
                <w:color w:val="000000" w:themeColor="text1"/>
              </w:rPr>
              <w:t>Governorate by Locality and Main Source of Drinking Water, 2017</w:t>
            </w:r>
          </w:p>
        </w:tc>
        <w:tc>
          <w:tcPr>
            <w:tcW w:w="1076" w:type="dxa"/>
          </w:tcPr>
          <w:p w:rsidR="00DD52E1" w:rsidRPr="00B514F3" w:rsidRDefault="00C7082C" w:rsidP="004447FA">
            <w:pPr>
              <w:jc w:val="center"/>
              <w:rPr>
                <w:b/>
                <w:bCs/>
                <w:color w:val="000000" w:themeColor="text1"/>
              </w:rPr>
            </w:pPr>
            <w:r>
              <w:rPr>
                <w:b/>
                <w:bCs/>
                <w:color w:val="000000" w:themeColor="text1"/>
              </w:rPr>
              <w:t>101</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17:</w:t>
            </w:r>
          </w:p>
        </w:tc>
        <w:tc>
          <w:tcPr>
            <w:tcW w:w="6779"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76" w:type="dxa"/>
          </w:tcPr>
          <w:p w:rsidR="00DD52E1" w:rsidRPr="00B514F3" w:rsidRDefault="00C7082C" w:rsidP="004447FA">
            <w:pPr>
              <w:jc w:val="center"/>
              <w:rPr>
                <w:b/>
                <w:bCs/>
                <w:color w:val="000000" w:themeColor="text1"/>
              </w:rPr>
            </w:pPr>
            <w:r>
              <w:rPr>
                <w:b/>
                <w:bCs/>
                <w:color w:val="000000" w:themeColor="text1"/>
              </w:rPr>
              <w:t>105</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18:</w:t>
            </w:r>
          </w:p>
        </w:tc>
        <w:tc>
          <w:tcPr>
            <w:tcW w:w="6779"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00CC2243" w:rsidRPr="00CC2243">
              <w:rPr>
                <w:color w:val="000000" w:themeColor="text1"/>
              </w:rPr>
              <w:t>Governorate which have Information Technology Tools by Locality and Tool, 2017</w:t>
            </w:r>
          </w:p>
        </w:tc>
        <w:tc>
          <w:tcPr>
            <w:tcW w:w="1076" w:type="dxa"/>
          </w:tcPr>
          <w:p w:rsidR="00DD52E1" w:rsidRPr="00B514F3" w:rsidRDefault="00C7082C" w:rsidP="004447FA">
            <w:pPr>
              <w:jc w:val="center"/>
              <w:rPr>
                <w:b/>
                <w:bCs/>
                <w:color w:val="000000" w:themeColor="text1"/>
              </w:rPr>
            </w:pPr>
            <w:r>
              <w:rPr>
                <w:b/>
                <w:bCs/>
                <w:color w:val="000000" w:themeColor="text1"/>
              </w:rPr>
              <w:t>109</w:t>
            </w:r>
          </w:p>
        </w:tc>
      </w:tr>
      <w:tr w:rsidR="00DD52E1" w:rsidRPr="00B514F3" w:rsidTr="00067936">
        <w:trPr>
          <w:trHeight w:val="20"/>
          <w:jc w:val="center"/>
        </w:trPr>
        <w:tc>
          <w:tcPr>
            <w:tcW w:w="1217" w:type="dxa"/>
          </w:tcPr>
          <w:p w:rsidR="00DD52E1" w:rsidRPr="00734E65" w:rsidRDefault="00DD52E1" w:rsidP="001D5242">
            <w:pPr>
              <w:keepNext/>
              <w:rPr>
                <w:b/>
                <w:bCs/>
              </w:rPr>
            </w:pPr>
            <w:r w:rsidRPr="00734E65">
              <w:rPr>
                <w:b/>
                <w:bCs/>
                <w:color w:val="000000" w:themeColor="text1"/>
              </w:rPr>
              <w:lastRenderedPageBreak/>
              <w:t>Table 19:</w:t>
            </w:r>
          </w:p>
        </w:tc>
        <w:tc>
          <w:tcPr>
            <w:tcW w:w="6779"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00DD52E1" w:rsidRPr="001022E3">
              <w:rPr>
                <w:color w:val="000000" w:themeColor="text1"/>
              </w:rPr>
              <w:t>Governorate by Locality and Housing Density (Number of Persons per</w:t>
            </w:r>
            <w:r w:rsidR="00265D54">
              <w:rPr>
                <w:color w:val="000000" w:themeColor="text1"/>
              </w:rPr>
              <w:t xml:space="preserve">         </w:t>
            </w:r>
            <w:r w:rsidR="00DD52E1" w:rsidRPr="001022E3">
              <w:rPr>
                <w:color w:val="000000" w:themeColor="text1"/>
              </w:rPr>
              <w:t xml:space="preserve"> Room), 2017</w:t>
            </w:r>
          </w:p>
        </w:tc>
        <w:tc>
          <w:tcPr>
            <w:tcW w:w="1076" w:type="dxa"/>
          </w:tcPr>
          <w:p w:rsidR="00DD52E1" w:rsidRPr="00B514F3" w:rsidRDefault="00C7082C" w:rsidP="004447FA">
            <w:pPr>
              <w:keepNext/>
              <w:jc w:val="center"/>
              <w:rPr>
                <w:b/>
                <w:bCs/>
                <w:color w:val="000000" w:themeColor="text1"/>
              </w:rPr>
            </w:pPr>
            <w:r>
              <w:rPr>
                <w:b/>
                <w:bCs/>
                <w:color w:val="000000" w:themeColor="text1"/>
              </w:rPr>
              <w:t>113</w:t>
            </w:r>
          </w:p>
        </w:tc>
      </w:tr>
      <w:tr w:rsidR="00DD52E1" w:rsidRPr="00AA2D74" w:rsidTr="00067936">
        <w:trPr>
          <w:trHeight w:val="20"/>
          <w:jc w:val="center"/>
        </w:trPr>
        <w:tc>
          <w:tcPr>
            <w:tcW w:w="1217" w:type="dxa"/>
          </w:tcPr>
          <w:p w:rsidR="00DD52E1" w:rsidRPr="00734E65" w:rsidRDefault="00DD52E1" w:rsidP="001D5242">
            <w:pPr>
              <w:keepNext/>
              <w:jc w:val="center"/>
              <w:rPr>
                <w:b/>
                <w:bCs/>
                <w:color w:val="000000" w:themeColor="text1"/>
                <w:sz w:val="10"/>
                <w:szCs w:val="10"/>
              </w:rPr>
            </w:pPr>
          </w:p>
        </w:tc>
        <w:tc>
          <w:tcPr>
            <w:tcW w:w="6779" w:type="dxa"/>
          </w:tcPr>
          <w:p w:rsidR="00DD52E1" w:rsidRPr="00AA2D74" w:rsidRDefault="00DD52E1" w:rsidP="001D5242">
            <w:pPr>
              <w:keepNext/>
              <w:jc w:val="center"/>
              <w:rPr>
                <w:b/>
                <w:bCs/>
                <w:color w:val="000000" w:themeColor="text1"/>
                <w:sz w:val="10"/>
                <w:szCs w:val="10"/>
              </w:rPr>
            </w:pPr>
          </w:p>
        </w:tc>
        <w:tc>
          <w:tcPr>
            <w:tcW w:w="1076" w:type="dxa"/>
          </w:tcPr>
          <w:p w:rsidR="00DD52E1" w:rsidRPr="00AA2D74" w:rsidRDefault="00DD52E1" w:rsidP="001D5242">
            <w:pPr>
              <w:keepNext/>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1D5242">
            <w:pPr>
              <w:keepNext/>
              <w:rPr>
                <w:b/>
                <w:bCs/>
              </w:rPr>
            </w:pPr>
            <w:r w:rsidRPr="00734E65">
              <w:rPr>
                <w:b/>
                <w:bCs/>
                <w:color w:val="000000" w:themeColor="text1"/>
              </w:rPr>
              <w:t>Table 20:</w:t>
            </w:r>
          </w:p>
        </w:tc>
        <w:tc>
          <w:tcPr>
            <w:tcW w:w="6779"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Governorate by Locality and Type of Housing Unit, 2017</w:t>
            </w:r>
          </w:p>
        </w:tc>
        <w:tc>
          <w:tcPr>
            <w:tcW w:w="1076" w:type="dxa"/>
          </w:tcPr>
          <w:p w:rsidR="00DD52E1" w:rsidRPr="00B514F3" w:rsidRDefault="00C7082C" w:rsidP="004447FA">
            <w:pPr>
              <w:keepNext/>
              <w:jc w:val="center"/>
              <w:rPr>
                <w:b/>
                <w:bCs/>
                <w:color w:val="000000" w:themeColor="text1"/>
              </w:rPr>
            </w:pPr>
            <w:r>
              <w:rPr>
                <w:b/>
                <w:bCs/>
                <w:color w:val="000000" w:themeColor="text1"/>
              </w:rPr>
              <w:t>117</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21:</w:t>
            </w:r>
          </w:p>
        </w:tc>
        <w:tc>
          <w:tcPr>
            <w:tcW w:w="6779"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 xml:space="preserve">Governorate by Locality and Number of Rooms in </w:t>
            </w:r>
            <w:r w:rsidR="001D26BE">
              <w:rPr>
                <w:color w:val="000000" w:themeColor="text1"/>
              </w:rPr>
              <w:t>t</w:t>
            </w:r>
            <w:r w:rsidRPr="001022E3">
              <w:rPr>
                <w:color w:val="000000" w:themeColor="text1"/>
              </w:rPr>
              <w:t>he Housing Unit, 2017</w:t>
            </w:r>
          </w:p>
        </w:tc>
        <w:tc>
          <w:tcPr>
            <w:tcW w:w="1076" w:type="dxa"/>
          </w:tcPr>
          <w:p w:rsidR="00DD52E1" w:rsidRPr="00B514F3" w:rsidRDefault="00C7082C" w:rsidP="004447FA">
            <w:pPr>
              <w:jc w:val="center"/>
              <w:rPr>
                <w:b/>
                <w:bCs/>
                <w:color w:val="000000" w:themeColor="text1"/>
              </w:rPr>
            </w:pPr>
            <w:r>
              <w:rPr>
                <w:b/>
                <w:bCs/>
                <w:color w:val="000000" w:themeColor="text1"/>
              </w:rPr>
              <w:t>121</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keepNext/>
              <w:rPr>
                <w:b/>
                <w:bCs/>
              </w:rPr>
            </w:pPr>
            <w:r w:rsidRPr="00734E65">
              <w:rPr>
                <w:b/>
                <w:bCs/>
                <w:color w:val="000000" w:themeColor="text1"/>
              </w:rPr>
              <w:t>Table 22:</w:t>
            </w:r>
          </w:p>
        </w:tc>
        <w:tc>
          <w:tcPr>
            <w:tcW w:w="6779"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76" w:type="dxa"/>
          </w:tcPr>
          <w:p w:rsidR="00DD52E1" w:rsidRPr="00B514F3" w:rsidRDefault="00C7082C" w:rsidP="004447FA">
            <w:pPr>
              <w:keepNext/>
              <w:jc w:val="center"/>
              <w:rPr>
                <w:b/>
                <w:bCs/>
                <w:color w:val="000000" w:themeColor="text1"/>
              </w:rPr>
            </w:pPr>
            <w:r>
              <w:rPr>
                <w:b/>
                <w:bCs/>
                <w:color w:val="000000" w:themeColor="text1"/>
              </w:rPr>
              <w:t>125</w:t>
            </w:r>
          </w:p>
        </w:tc>
      </w:tr>
      <w:tr w:rsidR="003C151C" w:rsidRPr="00AA2D74" w:rsidTr="00067936">
        <w:trPr>
          <w:trHeight w:val="20"/>
          <w:jc w:val="center"/>
        </w:trPr>
        <w:tc>
          <w:tcPr>
            <w:tcW w:w="1217" w:type="dxa"/>
          </w:tcPr>
          <w:p w:rsidR="003C151C" w:rsidRPr="003C151C" w:rsidRDefault="003C151C" w:rsidP="003C151C">
            <w:pPr>
              <w:jc w:val="center"/>
              <w:rPr>
                <w:b/>
                <w:bCs/>
                <w:color w:val="000000" w:themeColor="text1"/>
                <w:sz w:val="10"/>
                <w:szCs w:val="10"/>
              </w:rPr>
            </w:pPr>
          </w:p>
        </w:tc>
        <w:tc>
          <w:tcPr>
            <w:tcW w:w="6779" w:type="dxa"/>
          </w:tcPr>
          <w:p w:rsidR="003C151C" w:rsidRPr="00AA2D74" w:rsidRDefault="003C151C" w:rsidP="003C151C">
            <w:pPr>
              <w:keepNext/>
              <w:jc w:val="center"/>
              <w:rPr>
                <w:b/>
                <w:bCs/>
                <w:color w:val="000000" w:themeColor="text1"/>
                <w:sz w:val="10"/>
                <w:szCs w:val="10"/>
              </w:rPr>
            </w:pPr>
          </w:p>
        </w:tc>
        <w:tc>
          <w:tcPr>
            <w:tcW w:w="1076" w:type="dxa"/>
          </w:tcPr>
          <w:p w:rsidR="003C151C" w:rsidRPr="00AA2D74" w:rsidRDefault="003C151C" w:rsidP="003C151C">
            <w:pPr>
              <w:keepNext/>
              <w:jc w:val="center"/>
              <w:rPr>
                <w:b/>
                <w:bCs/>
                <w:color w:val="000000" w:themeColor="text1"/>
                <w:sz w:val="10"/>
                <w:szCs w:val="10"/>
              </w:rPr>
            </w:pPr>
          </w:p>
        </w:tc>
      </w:tr>
      <w:tr w:rsidR="00CC530D" w:rsidRPr="00AA2D74" w:rsidTr="00067936">
        <w:trPr>
          <w:trHeight w:val="20"/>
          <w:jc w:val="center"/>
        </w:trPr>
        <w:tc>
          <w:tcPr>
            <w:tcW w:w="1217"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6779" w:type="dxa"/>
          </w:tcPr>
          <w:p w:rsidR="00CC530D" w:rsidRPr="003C151C" w:rsidRDefault="00CC530D" w:rsidP="003C151C">
            <w:pPr>
              <w:keepNext/>
              <w:jc w:val="both"/>
              <w:rPr>
                <w:b/>
                <w:bCs/>
                <w:color w:val="000000" w:themeColor="text1"/>
              </w:rPr>
            </w:pPr>
            <w:r w:rsidRPr="003C151C">
              <w:rPr>
                <w:color w:val="000000" w:themeColor="text1"/>
              </w:rPr>
              <w:t xml:space="preserve">Occupied Housing Units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3C151C">
              <w:rPr>
                <w:color w:val="000000" w:themeColor="text1"/>
              </w:rPr>
              <w:t xml:space="preserve">Governorate by Locality and Type of Toilet facility used by the household  in The Housing </w:t>
            </w:r>
            <w:r>
              <w:rPr>
                <w:color w:val="000000" w:themeColor="text1"/>
              </w:rPr>
              <w:t xml:space="preserve">       </w:t>
            </w:r>
            <w:r w:rsidRPr="003C151C">
              <w:rPr>
                <w:color w:val="000000" w:themeColor="text1"/>
              </w:rPr>
              <w:t>Unit, 2017</w:t>
            </w:r>
          </w:p>
        </w:tc>
        <w:tc>
          <w:tcPr>
            <w:tcW w:w="1076" w:type="dxa"/>
          </w:tcPr>
          <w:p w:rsidR="00CC530D" w:rsidRPr="00B514F3" w:rsidRDefault="00C7082C" w:rsidP="004447FA">
            <w:pPr>
              <w:keepNext/>
              <w:jc w:val="center"/>
              <w:rPr>
                <w:b/>
                <w:bCs/>
                <w:color w:val="000000" w:themeColor="text1"/>
              </w:rPr>
            </w:pPr>
            <w:r>
              <w:rPr>
                <w:b/>
                <w:bCs/>
                <w:color w:val="000000" w:themeColor="text1"/>
              </w:rPr>
              <w:t>129</w:t>
            </w:r>
          </w:p>
        </w:tc>
      </w:tr>
      <w:tr w:rsidR="00CC530D" w:rsidRPr="00B514F3" w:rsidTr="00067936">
        <w:trPr>
          <w:trHeight w:val="20"/>
          <w:jc w:val="center"/>
        </w:trPr>
        <w:tc>
          <w:tcPr>
            <w:tcW w:w="1217" w:type="dxa"/>
          </w:tcPr>
          <w:p w:rsidR="00CC530D" w:rsidRPr="003C151C" w:rsidRDefault="00CC530D" w:rsidP="003C151C">
            <w:pPr>
              <w:jc w:val="center"/>
              <w:rPr>
                <w:b/>
                <w:bCs/>
                <w:color w:val="000000" w:themeColor="text1"/>
                <w:sz w:val="10"/>
                <w:szCs w:val="10"/>
              </w:rPr>
            </w:pPr>
          </w:p>
        </w:tc>
        <w:tc>
          <w:tcPr>
            <w:tcW w:w="6779" w:type="dxa"/>
          </w:tcPr>
          <w:p w:rsidR="00CC530D" w:rsidRPr="003C151C" w:rsidRDefault="00CC530D" w:rsidP="003C151C">
            <w:pPr>
              <w:jc w:val="center"/>
              <w:rPr>
                <w:b/>
                <w:bCs/>
                <w:color w:val="000000" w:themeColor="text1"/>
                <w:sz w:val="10"/>
                <w:szCs w:val="10"/>
              </w:rPr>
            </w:pPr>
          </w:p>
        </w:tc>
        <w:tc>
          <w:tcPr>
            <w:tcW w:w="1076" w:type="dxa"/>
          </w:tcPr>
          <w:p w:rsidR="00CC530D" w:rsidRPr="00AA2D74" w:rsidRDefault="00CC530D" w:rsidP="009807E8">
            <w:pPr>
              <w:jc w:val="center"/>
              <w:rPr>
                <w:b/>
                <w:bCs/>
                <w:color w:val="000000" w:themeColor="text1"/>
                <w:sz w:val="10"/>
                <w:szCs w:val="10"/>
              </w:rPr>
            </w:pPr>
          </w:p>
        </w:tc>
      </w:tr>
      <w:tr w:rsidR="00CC530D" w:rsidRPr="00B514F3" w:rsidTr="00067936">
        <w:trPr>
          <w:trHeight w:val="20"/>
          <w:jc w:val="center"/>
        </w:trPr>
        <w:tc>
          <w:tcPr>
            <w:tcW w:w="1217"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6779"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4D568C">
              <w:rPr>
                <w:color w:val="000000" w:themeColor="text1"/>
              </w:rPr>
              <w:t>Governorate by Locality and Utilization of Building, 2017</w:t>
            </w:r>
          </w:p>
        </w:tc>
        <w:tc>
          <w:tcPr>
            <w:tcW w:w="1076" w:type="dxa"/>
          </w:tcPr>
          <w:p w:rsidR="00CC530D" w:rsidRPr="00B514F3" w:rsidRDefault="00C7082C" w:rsidP="004447FA">
            <w:pPr>
              <w:jc w:val="center"/>
              <w:rPr>
                <w:b/>
                <w:bCs/>
                <w:color w:val="000000" w:themeColor="text1"/>
              </w:rPr>
            </w:pPr>
            <w:r>
              <w:rPr>
                <w:b/>
                <w:bCs/>
                <w:color w:val="000000" w:themeColor="text1"/>
              </w:rPr>
              <w:t>133</w:t>
            </w:r>
          </w:p>
        </w:tc>
      </w:tr>
      <w:tr w:rsidR="00CC530D" w:rsidRPr="00AA2D74" w:rsidTr="00067936">
        <w:trPr>
          <w:trHeight w:val="20"/>
          <w:jc w:val="center"/>
        </w:trPr>
        <w:tc>
          <w:tcPr>
            <w:tcW w:w="1217" w:type="dxa"/>
          </w:tcPr>
          <w:p w:rsidR="00CC530D" w:rsidRPr="00734E65" w:rsidRDefault="00CC530D" w:rsidP="0062041C">
            <w:pPr>
              <w:jc w:val="center"/>
              <w:rPr>
                <w:b/>
                <w:bCs/>
                <w:color w:val="000000" w:themeColor="text1"/>
                <w:sz w:val="10"/>
                <w:szCs w:val="10"/>
              </w:rPr>
            </w:pPr>
          </w:p>
        </w:tc>
        <w:tc>
          <w:tcPr>
            <w:tcW w:w="6779" w:type="dxa"/>
          </w:tcPr>
          <w:p w:rsidR="00CC530D" w:rsidRPr="00AA2D74" w:rsidRDefault="00CC530D" w:rsidP="0062041C">
            <w:pPr>
              <w:jc w:val="center"/>
              <w:rPr>
                <w:b/>
                <w:bCs/>
                <w:color w:val="000000" w:themeColor="text1"/>
                <w:sz w:val="10"/>
                <w:szCs w:val="10"/>
              </w:rPr>
            </w:pPr>
          </w:p>
        </w:tc>
        <w:tc>
          <w:tcPr>
            <w:tcW w:w="1076" w:type="dxa"/>
          </w:tcPr>
          <w:p w:rsidR="00CC530D" w:rsidRPr="00AA2D74" w:rsidRDefault="00CC530D" w:rsidP="009807E8">
            <w:pPr>
              <w:jc w:val="center"/>
              <w:rPr>
                <w:b/>
                <w:bCs/>
                <w:color w:val="000000" w:themeColor="text1"/>
                <w:sz w:val="10"/>
                <w:szCs w:val="10"/>
              </w:rPr>
            </w:pPr>
          </w:p>
        </w:tc>
      </w:tr>
      <w:tr w:rsidR="00CC530D" w:rsidRPr="00B514F3" w:rsidTr="00067936">
        <w:trPr>
          <w:trHeight w:val="20"/>
          <w:jc w:val="center"/>
        </w:trPr>
        <w:tc>
          <w:tcPr>
            <w:tcW w:w="1217"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6779"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9432EB">
              <w:rPr>
                <w:color w:val="000000" w:themeColor="text1"/>
              </w:rPr>
              <w:t>Governorate by Locality, 2017</w:t>
            </w:r>
          </w:p>
        </w:tc>
        <w:tc>
          <w:tcPr>
            <w:tcW w:w="1076" w:type="dxa"/>
          </w:tcPr>
          <w:p w:rsidR="00CC530D" w:rsidRPr="00B514F3" w:rsidRDefault="00C7082C" w:rsidP="004447FA">
            <w:pPr>
              <w:jc w:val="center"/>
              <w:rPr>
                <w:b/>
                <w:bCs/>
                <w:color w:val="000000" w:themeColor="text1"/>
              </w:rPr>
            </w:pPr>
            <w:r>
              <w:rPr>
                <w:b/>
                <w:bCs/>
                <w:color w:val="000000" w:themeColor="text1"/>
              </w:rPr>
              <w:t>137</w:t>
            </w:r>
          </w:p>
        </w:tc>
      </w:tr>
      <w:tr w:rsidR="00CC530D" w:rsidRPr="00AA2D74" w:rsidTr="00067936">
        <w:trPr>
          <w:trHeight w:val="20"/>
          <w:jc w:val="center"/>
        </w:trPr>
        <w:tc>
          <w:tcPr>
            <w:tcW w:w="1217" w:type="dxa"/>
          </w:tcPr>
          <w:p w:rsidR="00CC530D" w:rsidRPr="00734E65" w:rsidRDefault="00CC530D" w:rsidP="0062041C">
            <w:pPr>
              <w:jc w:val="center"/>
              <w:rPr>
                <w:b/>
                <w:bCs/>
                <w:color w:val="000000" w:themeColor="text1"/>
                <w:sz w:val="10"/>
                <w:szCs w:val="10"/>
              </w:rPr>
            </w:pPr>
          </w:p>
        </w:tc>
        <w:tc>
          <w:tcPr>
            <w:tcW w:w="6779" w:type="dxa"/>
          </w:tcPr>
          <w:p w:rsidR="00CC530D" w:rsidRPr="00AA2D74" w:rsidRDefault="00CC530D" w:rsidP="0062041C">
            <w:pPr>
              <w:jc w:val="center"/>
              <w:rPr>
                <w:b/>
                <w:bCs/>
                <w:color w:val="000000" w:themeColor="text1"/>
                <w:sz w:val="10"/>
                <w:szCs w:val="10"/>
              </w:rPr>
            </w:pPr>
          </w:p>
        </w:tc>
        <w:tc>
          <w:tcPr>
            <w:tcW w:w="1076" w:type="dxa"/>
          </w:tcPr>
          <w:p w:rsidR="00CC530D" w:rsidRPr="00AA2D74" w:rsidRDefault="00CC530D" w:rsidP="0062041C">
            <w:pPr>
              <w:jc w:val="center"/>
              <w:rPr>
                <w:b/>
                <w:bCs/>
                <w:color w:val="000000" w:themeColor="text1"/>
                <w:sz w:val="10"/>
                <w:szCs w:val="10"/>
              </w:rPr>
            </w:pPr>
          </w:p>
        </w:tc>
      </w:tr>
      <w:tr w:rsidR="00CC530D" w:rsidRPr="00B514F3" w:rsidTr="00067936">
        <w:trPr>
          <w:trHeight w:val="20"/>
          <w:jc w:val="center"/>
        </w:trPr>
        <w:tc>
          <w:tcPr>
            <w:tcW w:w="1217"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6779"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r w:rsidR="00E11698">
              <w:rPr>
                <w:color w:val="000000" w:themeColor="text1"/>
              </w:rPr>
              <w:t>Ramallah &amp; Al-</w:t>
            </w:r>
            <w:proofErr w:type="spellStart"/>
            <w:r w:rsidR="00E11698">
              <w:rPr>
                <w:color w:val="000000" w:themeColor="text1"/>
              </w:rPr>
              <w:t>Bireh</w:t>
            </w:r>
            <w:proofErr w:type="spellEnd"/>
            <w:r w:rsidR="00E11698">
              <w:rPr>
                <w:color w:val="000000" w:themeColor="text1"/>
              </w:rPr>
              <w:t xml:space="preserve"> </w:t>
            </w:r>
            <w:r w:rsidRPr="00243A07">
              <w:rPr>
                <w:color w:val="000000" w:themeColor="text1"/>
              </w:rPr>
              <w:t>Governorate by Economic Activity, 2017</w:t>
            </w:r>
          </w:p>
        </w:tc>
        <w:tc>
          <w:tcPr>
            <w:tcW w:w="1076" w:type="dxa"/>
          </w:tcPr>
          <w:p w:rsidR="00CC530D" w:rsidRPr="00B514F3" w:rsidRDefault="00C7082C" w:rsidP="004447FA">
            <w:pPr>
              <w:jc w:val="center"/>
              <w:rPr>
                <w:b/>
                <w:bCs/>
                <w:color w:val="000000" w:themeColor="text1"/>
              </w:rPr>
            </w:pPr>
            <w:r>
              <w:rPr>
                <w:b/>
                <w:bCs/>
                <w:color w:val="000000" w:themeColor="text1"/>
              </w:rPr>
              <w:t>141</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597144" w:rsidRDefault="00597144" w:rsidP="00597144">
      <w:pPr>
        <w:ind w:left="-2"/>
        <w:jc w:val="center"/>
        <w:rPr>
          <w:b/>
          <w:bCs/>
          <w:sz w:val="28"/>
          <w:szCs w:val="28"/>
        </w:rPr>
      </w:pPr>
      <w:r w:rsidRPr="007979F6">
        <w:rPr>
          <w:b/>
          <w:bCs/>
          <w:sz w:val="28"/>
          <w:szCs w:val="28"/>
        </w:rPr>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6820CF" w:rsidP="008E33DC">
            <w:pPr>
              <w:rPr>
                <w:b/>
                <w:bCs/>
              </w:rPr>
            </w:pPr>
            <w:r>
              <w:rPr>
                <w:b/>
                <w:bCs/>
              </w:rPr>
              <w:t>February</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 xml:space="preserve">Ola </w:t>
            </w:r>
            <w:proofErr w:type="spellStart"/>
            <w:r w:rsidRPr="00175A86">
              <w:rPr>
                <w:b/>
                <w:bCs/>
              </w:rPr>
              <w:t>Awad</w:t>
            </w:r>
            <w:proofErr w:type="spellEnd"/>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5243D8">
          <w:pgSz w:w="11906" w:h="16838" w:code="9"/>
          <w:pgMar w:top="1418" w:right="1418" w:bottom="1418" w:left="1418" w:header="709" w:footer="709" w:gutter="0"/>
          <w:pgNumType w:start="13"/>
          <w:cols w:space="708"/>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A233AC">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008A5FEE">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8A5FEE">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w:t>
      </w:r>
      <w:r w:rsidR="00A233AC">
        <w:t>Jerusalem</w:t>
      </w:r>
      <w:r w:rsidR="00E11698">
        <w:t xml:space="preserve"> </w:t>
      </w:r>
      <w:r w:rsidRPr="00D835A5">
        <w:t xml:space="preserve">(Al </w:t>
      </w:r>
      <w:proofErr w:type="spellStart"/>
      <w:r w:rsidRPr="00D835A5">
        <w:t>Quds</w:t>
      </w:r>
      <w:proofErr w:type="spellEnd"/>
      <w:r w:rsidRPr="00D835A5">
        <w:t xml:space="preserve">), </w:t>
      </w:r>
      <w:r w:rsidR="008A5FEE">
        <w:t>Bethlehem</w:t>
      </w:r>
      <w:r w:rsidR="00E11698">
        <w:t xml:space="preserve"> </w:t>
      </w:r>
      <w:r w:rsidRPr="00D835A5">
        <w:t>(</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584DF3">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584DF3">
      <w:pPr>
        <w:pStyle w:val="ListParagraph"/>
        <w:numPr>
          <w:ilvl w:val="0"/>
          <w:numId w:val="40"/>
        </w:numPr>
        <w:bidi w:val="0"/>
        <w:ind w:left="426"/>
        <w:jc w:val="both"/>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584DF3">
      <w:pPr>
        <w:pStyle w:val="ListParagraph"/>
        <w:numPr>
          <w:ilvl w:val="0"/>
          <w:numId w:val="40"/>
        </w:numPr>
        <w:bidi w:val="0"/>
        <w:ind w:left="426"/>
        <w:jc w:val="both"/>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584DF3">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584DF3">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584DF3">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584DF3">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584DF3">
      <w:pPr>
        <w:pStyle w:val="BodyText2"/>
        <w:jc w:val="both"/>
        <w:rPr>
          <w:sz w:val="18"/>
          <w:szCs w:val="18"/>
          <w:rtl/>
        </w:rPr>
      </w:pPr>
    </w:p>
    <w:p w:rsidR="00C05A64" w:rsidRPr="00356EA6" w:rsidRDefault="00C05A64" w:rsidP="00584DF3">
      <w:pPr>
        <w:jc w:val="both"/>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584DF3">
      <w:pPr>
        <w:jc w:val="both"/>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584DF3">
      <w:pPr>
        <w:pStyle w:val="BodyText2"/>
        <w:jc w:val="both"/>
        <w:rPr>
          <w:sz w:val="18"/>
          <w:szCs w:val="18"/>
        </w:rPr>
      </w:pPr>
    </w:p>
    <w:p w:rsidR="00C05A64" w:rsidRPr="00356EA6" w:rsidRDefault="00C05A64" w:rsidP="00584DF3">
      <w:pPr>
        <w:jc w:val="both"/>
        <w:rPr>
          <w:b/>
          <w:bCs/>
        </w:rPr>
      </w:pPr>
      <w:r w:rsidRPr="00356EA6">
        <w:rPr>
          <w:b/>
          <w:bCs/>
        </w:rPr>
        <w:t>Chronic Disease:</w:t>
      </w:r>
    </w:p>
    <w:p w:rsidR="00C05A64" w:rsidRPr="00356EA6" w:rsidRDefault="00C05A64" w:rsidP="00584DF3">
      <w:pPr>
        <w:jc w:val="both"/>
      </w:pPr>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584DF3">
      <w:pPr>
        <w:pStyle w:val="BodyText2"/>
        <w:jc w:val="both"/>
        <w:rPr>
          <w:sz w:val="18"/>
          <w:szCs w:val="18"/>
        </w:rPr>
      </w:pPr>
    </w:p>
    <w:p w:rsidR="004C0BC6" w:rsidRPr="00D835A5" w:rsidRDefault="004C0BC6" w:rsidP="00584DF3">
      <w:pPr>
        <w:ind w:right="-108"/>
        <w:jc w:val="both"/>
        <w:rPr>
          <w:b/>
          <w:bCs/>
        </w:rPr>
      </w:pPr>
      <w:r w:rsidRPr="00D835A5">
        <w:rPr>
          <w:b/>
          <w:bCs/>
        </w:rPr>
        <w:t>Kindergarten:</w:t>
      </w:r>
    </w:p>
    <w:p w:rsidR="004C0BC6" w:rsidRPr="00D835A5" w:rsidRDefault="004C0BC6" w:rsidP="00584DF3">
      <w:pPr>
        <w:ind w:right="-108"/>
        <w:jc w:val="both"/>
      </w:pPr>
      <w:r w:rsidRPr="00D835A5">
        <w:t>Any educational institution licensed by MOE offering education to four or five year olds. Kindergarten Consists of the first and second grades.</w:t>
      </w:r>
    </w:p>
    <w:p w:rsidR="004C0BC6" w:rsidRPr="00E16F31" w:rsidRDefault="004C0BC6" w:rsidP="00584DF3">
      <w:pPr>
        <w:pStyle w:val="BodyText2"/>
        <w:jc w:val="both"/>
        <w:rPr>
          <w:sz w:val="18"/>
          <w:szCs w:val="18"/>
        </w:rPr>
      </w:pPr>
    </w:p>
    <w:p w:rsidR="004C0BC6" w:rsidRPr="00D835A5" w:rsidRDefault="004C0BC6" w:rsidP="00584DF3">
      <w:pPr>
        <w:jc w:val="both"/>
        <w:rPr>
          <w:b/>
          <w:bCs/>
        </w:rPr>
      </w:pPr>
      <w:r w:rsidRPr="00D835A5">
        <w:rPr>
          <w:b/>
          <w:bCs/>
        </w:rPr>
        <w:t>Educational Attendance:</w:t>
      </w:r>
    </w:p>
    <w:p w:rsidR="004C0BC6" w:rsidRPr="00D835A5" w:rsidRDefault="004C0BC6" w:rsidP="00584DF3">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584DF3">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584DF3">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584DF3">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584DF3">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584DF3">
      <w:pPr>
        <w:ind w:right="-108"/>
        <w:jc w:val="both"/>
        <w:rPr>
          <w:b/>
          <w:bCs/>
          <w:sz w:val="18"/>
          <w:szCs w:val="18"/>
        </w:rPr>
      </w:pPr>
    </w:p>
    <w:p w:rsidR="004C0BC6" w:rsidRPr="00D835A5" w:rsidRDefault="004C0BC6" w:rsidP="00584DF3">
      <w:pPr>
        <w:ind w:right="-108"/>
        <w:jc w:val="both"/>
        <w:rPr>
          <w:b/>
          <w:bCs/>
        </w:rPr>
      </w:pPr>
      <w:r w:rsidRPr="00D835A5">
        <w:rPr>
          <w:b/>
          <w:bCs/>
        </w:rPr>
        <w:t xml:space="preserve">Years of Schooling Completed: </w:t>
      </w:r>
    </w:p>
    <w:p w:rsidR="004C0BC6" w:rsidRPr="00D835A5" w:rsidRDefault="0004448E" w:rsidP="00584DF3">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584DF3">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745D1B">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745D1B" w:rsidRPr="00C518C3">
        <w:rPr>
          <w:b/>
          <w:bCs/>
        </w:rPr>
        <w:t>–</w:t>
      </w:r>
      <w:r w:rsidR="00745D1B">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745D1B">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engaged (according to customs and traditions applicable in the country).</w:t>
      </w:r>
    </w:p>
    <w:p w:rsidR="004C0BC6" w:rsidRPr="00C518C3" w:rsidRDefault="004C0BC6" w:rsidP="00324216">
      <w:pPr>
        <w:numPr>
          <w:ilvl w:val="0"/>
          <w:numId w:val="3"/>
        </w:numPr>
        <w:tabs>
          <w:tab w:val="clear" w:pos="720"/>
        </w:tabs>
        <w:ind w:left="567" w:right="0" w:hanging="425"/>
        <w:jc w:val="both"/>
      </w:pPr>
      <w:r w:rsidRPr="00C518C3">
        <w:rPr>
          <w:b/>
          <w:bCs/>
        </w:rPr>
        <w:t xml:space="preserve">Legally engaged: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E61438" w:rsidRDefault="00E61438" w:rsidP="00324216">
      <w:pPr>
        <w:pStyle w:val="ListParagraph"/>
        <w:numPr>
          <w:ilvl w:val="0"/>
          <w:numId w:val="11"/>
        </w:numPr>
        <w:autoSpaceDE w:val="0"/>
        <w:autoSpaceDN w:val="0"/>
        <w:bidi w:val="0"/>
        <w:adjustRightInd w:val="0"/>
        <w:ind w:left="567" w:hanging="425"/>
        <w:rPr>
          <w:rStyle w:val="hps"/>
        </w:rPr>
      </w:pPr>
      <w:r w:rsidRPr="00E61438">
        <w:rPr>
          <w:rStyle w:val="hps"/>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A63A77" w:rsidRDefault="00EB6BC7" w:rsidP="006E47B1">
      <w:pPr>
        <w:rPr>
          <w:color w:val="000000" w:themeColor="text1"/>
        </w:rPr>
      </w:pPr>
      <w:r>
        <w:rPr>
          <w:color w:val="000000" w:themeColor="text1"/>
        </w:rPr>
        <w:br w:type="page"/>
      </w:r>
    </w:p>
    <w:p w:rsidR="00634E87" w:rsidRPr="003C25B4" w:rsidRDefault="00634E87" w:rsidP="00634E87">
      <w:pPr>
        <w:jc w:val="center"/>
        <w:rPr>
          <w:color w:val="000000" w:themeColor="text1"/>
        </w:rPr>
      </w:pPr>
      <w:r w:rsidRPr="003C25B4">
        <w:rPr>
          <w:color w:val="000000" w:themeColor="text1"/>
        </w:rPr>
        <w:lastRenderedPageBreak/>
        <w:t>Chapter Two</w:t>
      </w:r>
    </w:p>
    <w:p w:rsidR="00634E87" w:rsidRPr="003C25B4" w:rsidRDefault="00634E87" w:rsidP="00634E87">
      <w:pPr>
        <w:jc w:val="center"/>
        <w:rPr>
          <w:color w:val="000000" w:themeColor="text1"/>
          <w:rtl/>
        </w:rPr>
      </w:pPr>
    </w:p>
    <w:p w:rsidR="00634E87" w:rsidRPr="00E07F15" w:rsidRDefault="00634E87" w:rsidP="00634E87">
      <w:pPr>
        <w:jc w:val="center"/>
        <w:rPr>
          <w:b/>
          <w:bCs/>
          <w:color w:val="000000" w:themeColor="text1"/>
          <w:sz w:val="28"/>
          <w:szCs w:val="28"/>
        </w:rPr>
      </w:pPr>
      <w:r w:rsidRPr="00E07F15">
        <w:rPr>
          <w:rFonts w:cs="Simplified Arabic"/>
          <w:b/>
          <w:bCs/>
          <w:color w:val="000000" w:themeColor="text1"/>
          <w:sz w:val="28"/>
          <w:szCs w:val="28"/>
        </w:rPr>
        <w:t>Main Findings</w:t>
      </w:r>
      <w:r>
        <w:rPr>
          <w:rStyle w:val="FootnoteReference"/>
          <w:b/>
          <w:bCs/>
          <w:color w:val="000000" w:themeColor="text1"/>
          <w:sz w:val="28"/>
          <w:szCs w:val="28"/>
        </w:rPr>
        <w:footnoteReference w:id="1"/>
      </w:r>
    </w:p>
    <w:p w:rsidR="00634E87" w:rsidRPr="003C25B4" w:rsidRDefault="00634E87" w:rsidP="00634E87">
      <w:pPr>
        <w:jc w:val="center"/>
        <w:rPr>
          <w:b/>
          <w:bCs/>
          <w:color w:val="000000" w:themeColor="text1"/>
        </w:rPr>
      </w:pPr>
    </w:p>
    <w:p w:rsidR="00634E87" w:rsidRDefault="00634E87" w:rsidP="00634E87">
      <w:pPr>
        <w:jc w:val="both"/>
      </w:pPr>
      <w:r>
        <w:t>This chapter presents the main results  for key indicators of the Population and Housing Census in</w:t>
      </w:r>
      <w:r w:rsidRPr="00241843">
        <w:rPr>
          <w:rFonts w:asciiTheme="majorBidi" w:hAnsiTheme="majorBidi" w:cstheme="majorBidi"/>
        </w:rPr>
        <w:t xml:space="preserve"> </w:t>
      </w:r>
      <w:r>
        <w:rPr>
          <w:rFonts w:asciiTheme="majorBidi" w:hAnsiTheme="majorBidi" w:cstheme="majorBidi"/>
        </w:rPr>
        <w:t>Ramallah &amp; Al-</w:t>
      </w:r>
      <w:proofErr w:type="spellStart"/>
      <w:r>
        <w:rPr>
          <w:rFonts w:asciiTheme="majorBidi" w:hAnsiTheme="majorBidi" w:cstheme="majorBidi"/>
        </w:rPr>
        <w:t>Bireh</w:t>
      </w:r>
      <w:proofErr w:type="spellEnd"/>
      <w:r>
        <w:rPr>
          <w:rFonts w:asciiTheme="majorBidi" w:hAnsiTheme="majorBidi" w:cstheme="majorBidi"/>
        </w:rPr>
        <w:t xml:space="preserve"> </w:t>
      </w:r>
      <w:r w:rsidRPr="006F1AD8">
        <w:rPr>
          <w:rFonts w:asciiTheme="majorBidi" w:hAnsiTheme="majorBidi" w:cstheme="majorBidi"/>
        </w:rPr>
        <w:t>governorate</w:t>
      </w:r>
      <w:r>
        <w:t>, 2017 which was carried out during the period (1/12/2017-24/12/2017) on the individual, household, and housing conditions.</w:t>
      </w:r>
    </w:p>
    <w:p w:rsidR="00634E87" w:rsidRPr="00CB66C4" w:rsidRDefault="00634E87" w:rsidP="00634E87">
      <w:pPr>
        <w:jc w:val="both"/>
        <w:rPr>
          <w:sz w:val="16"/>
          <w:szCs w:val="16"/>
          <w:rtl/>
        </w:rPr>
      </w:pPr>
    </w:p>
    <w:p w:rsidR="00634E87" w:rsidRDefault="00634E87" w:rsidP="00634E87">
      <w:pPr>
        <w:jc w:val="both"/>
        <w:rPr>
          <w:b/>
          <w:bCs/>
        </w:rPr>
      </w:pPr>
      <w:r>
        <w:rPr>
          <w:b/>
          <w:bCs/>
        </w:rPr>
        <w:t>2.1 Population Final Results</w:t>
      </w:r>
    </w:p>
    <w:p w:rsidR="00634E87" w:rsidRPr="00B5721C" w:rsidRDefault="00634E87" w:rsidP="00634E87">
      <w:pPr>
        <w:jc w:val="both"/>
        <w:rPr>
          <w:b/>
          <w:bCs/>
          <w:sz w:val="16"/>
          <w:szCs w:val="16"/>
        </w:rPr>
      </w:pPr>
    </w:p>
    <w:p w:rsidR="00634E87" w:rsidRDefault="00634E87" w:rsidP="00634E87">
      <w:pPr>
        <w:jc w:val="both"/>
        <w:rPr>
          <w:b/>
          <w:bCs/>
        </w:rPr>
      </w:pPr>
      <w:r>
        <w:rPr>
          <w:b/>
          <w:bCs/>
        </w:rPr>
        <w:t>2.1.1 Population and Sex Structure</w:t>
      </w:r>
    </w:p>
    <w:p w:rsidR="00634E87" w:rsidRPr="00312A48" w:rsidRDefault="00634E87" w:rsidP="00634E87">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634E87" w:rsidRPr="00347CBD" w:rsidTr="008E76FC">
        <w:trPr>
          <w:trHeight w:val="340"/>
          <w:jc w:val="center"/>
        </w:trPr>
        <w:tc>
          <w:tcPr>
            <w:tcW w:w="5000" w:type="pct"/>
            <w:vAlign w:val="center"/>
          </w:tcPr>
          <w:p w:rsidR="00634E87" w:rsidRPr="00347CBD" w:rsidRDefault="00634E87" w:rsidP="008E76FC">
            <w:pPr>
              <w:tabs>
                <w:tab w:val="num" w:pos="624"/>
              </w:tabs>
              <w:ind w:right="140"/>
              <w:jc w:val="center"/>
              <w:rPr>
                <w:b/>
                <w:bCs/>
                <w:rtl/>
              </w:rPr>
            </w:pPr>
            <w:r>
              <w:rPr>
                <w:b/>
                <w:bCs/>
              </w:rPr>
              <w:t>102.2 Males/100 Females</w:t>
            </w:r>
          </w:p>
        </w:tc>
      </w:tr>
    </w:tbl>
    <w:p w:rsidR="00634E87" w:rsidRPr="00312A48" w:rsidRDefault="00634E87" w:rsidP="00634E87">
      <w:pPr>
        <w:jc w:val="both"/>
        <w:rPr>
          <w:b/>
          <w:bCs/>
          <w:sz w:val="16"/>
          <w:szCs w:val="16"/>
        </w:rPr>
      </w:pPr>
    </w:p>
    <w:p w:rsidR="00634E87" w:rsidRPr="00AC06CB" w:rsidRDefault="00634E87" w:rsidP="00AC0A34">
      <w:pPr>
        <w:ind w:left="44"/>
        <w:jc w:val="both"/>
        <w:rPr>
          <w:rFonts w:ascii="Simplified Arabic" w:hAnsi="Simplified Arabic" w:cs="Simplified Arabic"/>
          <w:color w:val="FF0000"/>
        </w:rPr>
      </w:pPr>
      <w:r w:rsidRPr="006F1AD8">
        <w:rPr>
          <w:rFonts w:asciiTheme="majorBidi" w:hAnsiTheme="majorBidi" w:cstheme="majorBidi"/>
        </w:rPr>
        <w:t>Final results show</w:t>
      </w:r>
      <w:r>
        <w:rPr>
          <w:rFonts w:asciiTheme="majorBidi" w:hAnsiTheme="majorBidi" w:cstheme="majorBidi"/>
        </w:rPr>
        <w:t>ed</w:t>
      </w:r>
      <w:r w:rsidRPr="006F1AD8">
        <w:rPr>
          <w:rFonts w:asciiTheme="majorBidi" w:hAnsiTheme="majorBidi" w:cstheme="majorBidi"/>
        </w:rPr>
        <w:t xml:space="preserve"> that the total population of </w:t>
      </w:r>
      <w:r>
        <w:rPr>
          <w:rFonts w:asciiTheme="majorBidi" w:hAnsiTheme="majorBidi" w:cstheme="majorBidi"/>
        </w:rPr>
        <w:t>Ramallah &amp; Al-</w:t>
      </w:r>
      <w:proofErr w:type="spellStart"/>
      <w:r>
        <w:rPr>
          <w:rFonts w:asciiTheme="majorBidi" w:hAnsiTheme="majorBidi" w:cstheme="majorBidi"/>
        </w:rPr>
        <w:t>Bireh</w:t>
      </w:r>
      <w:proofErr w:type="spellEnd"/>
      <w:r>
        <w:rPr>
          <w:rFonts w:asciiTheme="majorBidi" w:hAnsiTheme="majorBidi" w:cstheme="majorBidi"/>
        </w:rPr>
        <w:t xml:space="preserve"> </w:t>
      </w:r>
      <w:r w:rsidRPr="006F1AD8">
        <w:rPr>
          <w:rFonts w:asciiTheme="majorBidi" w:hAnsiTheme="majorBidi" w:cstheme="majorBidi"/>
        </w:rPr>
        <w:t xml:space="preserve">governorate on the midnight of 30/11-1/12/2017 was </w:t>
      </w:r>
      <w:r>
        <w:rPr>
          <w:rFonts w:asciiTheme="majorBidi" w:hAnsiTheme="majorBidi" w:cstheme="majorBidi"/>
        </w:rPr>
        <w:t>328,861</w:t>
      </w:r>
      <w:r w:rsidRPr="006F1AD8">
        <w:rPr>
          <w:rFonts w:asciiTheme="majorBidi" w:hAnsiTheme="majorBidi" w:cstheme="majorBidi"/>
        </w:rPr>
        <w:t xml:space="preserve"> persons, this number includes </w:t>
      </w:r>
      <w:r>
        <w:rPr>
          <w:rFonts w:asciiTheme="majorBidi" w:hAnsiTheme="majorBidi" w:cstheme="majorBidi"/>
        </w:rPr>
        <w:t>6,668</w:t>
      </w:r>
      <w:r w:rsidRPr="006F1AD8">
        <w:rPr>
          <w:rFonts w:asciiTheme="majorBidi" w:hAnsiTheme="majorBidi" w:cstheme="majorBidi"/>
        </w:rPr>
        <w:t xml:space="preserve"> persons estimated based on the post enumeration survey, where the under coverage rate was </w:t>
      </w:r>
      <w:r>
        <w:rPr>
          <w:rFonts w:asciiTheme="majorBidi" w:hAnsiTheme="majorBidi" w:cstheme="majorBidi"/>
        </w:rPr>
        <w:t>2.1</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r>
        <w:rPr>
          <w:rFonts w:asciiTheme="majorBidi" w:hAnsiTheme="majorBidi" w:cstheme="majorBidi"/>
        </w:rPr>
        <w:t>Ramallah &amp; Al-</w:t>
      </w:r>
      <w:proofErr w:type="spellStart"/>
      <w:r>
        <w:rPr>
          <w:rFonts w:asciiTheme="majorBidi" w:hAnsiTheme="majorBidi" w:cstheme="majorBidi"/>
        </w:rPr>
        <w:t>Bireh</w:t>
      </w:r>
      <w:proofErr w:type="spellEnd"/>
      <w:r>
        <w:rPr>
          <w:rFonts w:asciiTheme="majorBidi" w:hAnsiTheme="majorBidi" w:cstheme="majorBidi"/>
        </w:rPr>
        <w:t xml:space="preserve"> </w:t>
      </w:r>
      <w:r w:rsidRPr="006F1AD8">
        <w:rPr>
          <w:rFonts w:asciiTheme="majorBidi" w:hAnsiTheme="majorBidi" w:cstheme="majorBidi"/>
        </w:rPr>
        <w:t xml:space="preserve">governorate was </w:t>
      </w:r>
      <w:r>
        <w:rPr>
          <w:rFonts w:asciiTheme="majorBidi" w:hAnsiTheme="majorBidi" w:cstheme="majorBidi"/>
        </w:rPr>
        <w:t>322,193</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Pr>
          <w:rFonts w:asciiTheme="majorBidi" w:hAnsiTheme="majorBidi" w:cstheme="majorBidi"/>
        </w:rPr>
        <w:t>162,8</w:t>
      </w:r>
      <w:r w:rsidR="00AC0A34">
        <w:rPr>
          <w:rFonts w:asciiTheme="majorBidi" w:hAnsiTheme="majorBidi" w:cstheme="majorBidi"/>
        </w:rPr>
        <w:t>3</w:t>
      </w:r>
      <w:r>
        <w:rPr>
          <w:rFonts w:asciiTheme="majorBidi" w:hAnsiTheme="majorBidi" w:cstheme="majorBidi"/>
        </w:rPr>
        <w:t>3</w:t>
      </w:r>
      <w:r w:rsidRPr="006F1AD8">
        <w:rPr>
          <w:rFonts w:asciiTheme="majorBidi" w:hAnsiTheme="majorBidi" w:cstheme="majorBidi"/>
        </w:rPr>
        <w:t xml:space="preserve"> males and </w:t>
      </w:r>
      <w:r>
        <w:rPr>
          <w:rFonts w:asciiTheme="majorBidi" w:hAnsiTheme="majorBidi" w:cstheme="majorBidi"/>
        </w:rPr>
        <w:t>159,360</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Pr>
          <w:rFonts w:asciiTheme="majorBidi" w:hAnsiTheme="majorBidi" w:cstheme="majorBidi"/>
        </w:rPr>
        <w:t>102.2</w:t>
      </w:r>
      <w:r w:rsidRPr="006F1AD8">
        <w:rPr>
          <w:rFonts w:asciiTheme="majorBidi" w:hAnsiTheme="majorBidi" w:cstheme="majorBidi"/>
        </w:rPr>
        <w:t xml:space="preserve"> males</w:t>
      </w:r>
      <w:r>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r>
        <w:rPr>
          <w:rFonts w:asciiTheme="majorBidi" w:hAnsiTheme="majorBidi" w:cstheme="majorBidi"/>
        </w:rPr>
        <w:t>Ramallah &amp; Al-</w:t>
      </w:r>
      <w:proofErr w:type="spellStart"/>
      <w:r>
        <w:rPr>
          <w:rFonts w:asciiTheme="majorBidi" w:hAnsiTheme="majorBidi" w:cstheme="majorBidi"/>
        </w:rPr>
        <w:t>Bireh</w:t>
      </w:r>
      <w:proofErr w:type="spellEnd"/>
      <w:r>
        <w:rPr>
          <w:rFonts w:asciiTheme="majorBidi" w:hAnsiTheme="majorBidi" w:cstheme="majorBidi"/>
        </w:rPr>
        <w:t xml:space="preserve"> </w:t>
      </w:r>
      <w:r w:rsidRPr="006F1AD8">
        <w:rPr>
          <w:rFonts w:asciiTheme="majorBidi" w:hAnsiTheme="majorBidi" w:cstheme="majorBidi"/>
        </w:rPr>
        <w:t xml:space="preserve">governorate was </w:t>
      </w:r>
      <w:r w:rsidR="00A63A77">
        <w:rPr>
          <w:rFonts w:asciiTheme="majorBidi" w:hAnsiTheme="majorBidi" w:cstheme="majorBidi"/>
        </w:rPr>
        <w:t>262,941</w:t>
      </w:r>
      <w:r w:rsidRPr="006F1AD8">
        <w:rPr>
          <w:rFonts w:asciiTheme="majorBidi" w:hAnsiTheme="majorBidi" w:cstheme="majorBidi"/>
        </w:rPr>
        <w:t xml:space="preserve"> persons, hence, the percentage of </w:t>
      </w:r>
      <w:r w:rsidRPr="00DD407F">
        <w:rPr>
          <w:rFonts w:asciiTheme="majorBidi" w:hAnsiTheme="majorBidi" w:cstheme="majorBidi"/>
        </w:rPr>
        <w:t>increase</w:t>
      </w:r>
      <w:r w:rsidRPr="00A35049">
        <w:t xml:space="preserve"> </w:t>
      </w:r>
      <w:r w:rsidRPr="006F1AD8">
        <w:rPr>
          <w:rFonts w:asciiTheme="majorBidi" w:hAnsiTheme="majorBidi" w:cstheme="majorBidi"/>
        </w:rPr>
        <w:t xml:space="preserve">in the population number is </w:t>
      </w:r>
      <w:r w:rsidR="00A43305">
        <w:rPr>
          <w:rFonts w:asciiTheme="majorBidi" w:hAnsiTheme="majorBidi" w:cstheme="majorBidi"/>
        </w:rPr>
        <w:t>17.6</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Pr>
          <w:rFonts w:asciiTheme="majorBidi" w:hAnsiTheme="majorBidi" w:cstheme="majorBidi"/>
        </w:rPr>
        <w:t>1</w:t>
      </w:r>
      <w:r w:rsidRPr="006F1AD8">
        <w:rPr>
          <w:rFonts w:asciiTheme="majorBidi" w:hAnsiTheme="majorBidi" w:cstheme="majorBidi"/>
        </w:rPr>
        <w:t>).</w:t>
      </w:r>
      <w:r>
        <w:rPr>
          <w:rFonts w:asciiTheme="majorBidi" w:hAnsiTheme="majorBidi" w:cstheme="majorBidi"/>
        </w:rPr>
        <w:t xml:space="preserve">  T</w:t>
      </w:r>
      <w:r w:rsidRPr="006F1AD8">
        <w:rPr>
          <w:rFonts w:asciiTheme="majorBidi" w:hAnsiTheme="majorBidi" w:cstheme="majorBidi"/>
        </w:rPr>
        <w:t xml:space="preserve">he total population of </w:t>
      </w:r>
      <w:r>
        <w:rPr>
          <w:rFonts w:asciiTheme="majorBidi" w:hAnsiTheme="majorBidi" w:cstheme="majorBidi"/>
        </w:rPr>
        <w:t>Ramallah &amp; Al-</w:t>
      </w:r>
      <w:proofErr w:type="spellStart"/>
      <w:r>
        <w:rPr>
          <w:rFonts w:asciiTheme="majorBidi" w:hAnsiTheme="majorBidi" w:cstheme="majorBidi"/>
        </w:rPr>
        <w:t>Bireh</w:t>
      </w:r>
      <w:proofErr w:type="spellEnd"/>
      <w:r w:rsidR="00AC0A34">
        <w:rPr>
          <w:rFonts w:asciiTheme="majorBidi" w:hAnsiTheme="majorBidi" w:cstheme="majorBidi"/>
        </w:rPr>
        <w:t xml:space="preserve"> </w:t>
      </w:r>
      <w:proofErr w:type="spellStart"/>
      <w:r w:rsidRPr="006F1AD8">
        <w:rPr>
          <w:rFonts w:asciiTheme="majorBidi" w:hAnsiTheme="majorBidi" w:cstheme="majorBidi"/>
        </w:rPr>
        <w:t>overnorate</w:t>
      </w:r>
      <w:proofErr w:type="spellEnd"/>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6.9% </w:t>
      </w:r>
      <w:r w:rsidRPr="00A35049">
        <w:rPr>
          <w:rFonts w:asciiTheme="majorBidi" w:hAnsiTheme="majorBidi" w:cstheme="majorBidi"/>
        </w:rPr>
        <w:t xml:space="preserve">of the total population in </w:t>
      </w:r>
      <w:r>
        <w:rPr>
          <w:rFonts w:asciiTheme="majorBidi" w:hAnsiTheme="majorBidi" w:cstheme="majorBidi"/>
        </w:rPr>
        <w:t xml:space="preserve">Palestine which </w:t>
      </w:r>
      <w:r w:rsidRPr="0091306D">
        <w:rPr>
          <w:rFonts w:asciiTheme="majorBidi" w:hAnsiTheme="majorBidi" w:cstheme="majorBidi"/>
        </w:rPr>
        <w:t>was 4,781,248 persons</w:t>
      </w:r>
      <w:r>
        <w:rPr>
          <w:rFonts w:asciiTheme="majorBidi" w:hAnsiTheme="majorBidi" w:cstheme="majorBidi"/>
          <w:b/>
          <w:bCs/>
        </w:rPr>
        <w:t xml:space="preserve">.  </w:t>
      </w:r>
    </w:p>
    <w:p w:rsidR="00634E87" w:rsidRPr="00312A48" w:rsidRDefault="00634E87" w:rsidP="00634E87">
      <w:pPr>
        <w:tabs>
          <w:tab w:val="left" w:pos="2120"/>
          <w:tab w:val="left" w:pos="2490"/>
        </w:tabs>
        <w:jc w:val="both"/>
        <w:rPr>
          <w:b/>
          <w:bCs/>
          <w:sz w:val="16"/>
          <w:szCs w:val="16"/>
        </w:rPr>
      </w:pPr>
    </w:p>
    <w:p w:rsidR="00634E87" w:rsidRDefault="00634E87" w:rsidP="00634E87">
      <w:pPr>
        <w:jc w:val="both"/>
      </w:pPr>
      <w:r>
        <w:rPr>
          <w:b/>
          <w:bCs/>
        </w:rPr>
        <w:t>2.1.2 Population Age Structure</w:t>
      </w:r>
    </w:p>
    <w:p w:rsidR="00634E87" w:rsidRPr="00312A48" w:rsidRDefault="00634E87" w:rsidP="00634E87">
      <w:pPr>
        <w:jc w:val="both"/>
        <w:rPr>
          <w:b/>
          <w:bCs/>
          <w:sz w:val="16"/>
          <w:szCs w:val="16"/>
        </w:rPr>
      </w:pPr>
    </w:p>
    <w:tbl>
      <w:tblPr>
        <w:bidiVisual/>
        <w:tblW w:w="4272" w:type="pct"/>
        <w:jc w:val="center"/>
        <w:tblInd w:w="-146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57"/>
      </w:tblGrid>
      <w:tr w:rsidR="00634E87" w:rsidRPr="00347CBD" w:rsidTr="00720E81">
        <w:trPr>
          <w:trHeight w:val="340"/>
          <w:jc w:val="center"/>
        </w:trPr>
        <w:tc>
          <w:tcPr>
            <w:tcW w:w="5000" w:type="pct"/>
            <w:vAlign w:val="center"/>
          </w:tcPr>
          <w:p w:rsidR="00634E87" w:rsidRPr="00625F42" w:rsidRDefault="00634E87" w:rsidP="00FE55F9">
            <w:pPr>
              <w:tabs>
                <w:tab w:val="num" w:pos="624"/>
              </w:tabs>
              <w:ind w:right="140"/>
              <w:jc w:val="center"/>
              <w:rPr>
                <w:b/>
                <w:bCs/>
                <w:rtl/>
              </w:rPr>
            </w:pPr>
            <w:r>
              <w:rPr>
                <w:b/>
                <w:bCs/>
              </w:rPr>
              <w:t>More than One Third of Population</w:t>
            </w:r>
            <w:r>
              <w:rPr>
                <w:rFonts w:asciiTheme="majorBidi" w:hAnsiTheme="majorBidi" w:cstheme="majorBidi"/>
                <w:b/>
                <w:bCs/>
              </w:rPr>
              <w:t xml:space="preserve"> in</w:t>
            </w:r>
            <w:r w:rsidRPr="006F1AD8">
              <w:rPr>
                <w:rFonts w:asciiTheme="majorBidi" w:hAnsiTheme="majorBidi" w:cstheme="majorBidi"/>
                <w:b/>
                <w:bCs/>
              </w:rPr>
              <w:t xml:space="preserve"> </w:t>
            </w:r>
            <w:r>
              <w:rPr>
                <w:rFonts w:asciiTheme="majorBidi" w:hAnsiTheme="majorBidi" w:cstheme="majorBidi"/>
                <w:b/>
                <w:bCs/>
              </w:rPr>
              <w:t>the G</w:t>
            </w:r>
            <w:r w:rsidRPr="006F1AD8">
              <w:rPr>
                <w:rFonts w:asciiTheme="majorBidi" w:hAnsiTheme="majorBidi" w:cstheme="majorBidi"/>
                <w:b/>
                <w:bCs/>
              </w:rPr>
              <w:t>overnorate</w:t>
            </w:r>
            <w:r>
              <w:rPr>
                <w:b/>
                <w:bCs/>
              </w:rPr>
              <w:t xml:space="preserve"> are Under 15 Years of Age</w:t>
            </w:r>
          </w:p>
        </w:tc>
      </w:tr>
    </w:tbl>
    <w:p w:rsidR="00634E87" w:rsidRPr="00312A48" w:rsidRDefault="00634E87" w:rsidP="00634E87">
      <w:pPr>
        <w:jc w:val="both"/>
        <w:rPr>
          <w:b/>
          <w:bCs/>
          <w:sz w:val="16"/>
          <w:szCs w:val="16"/>
        </w:rPr>
      </w:pPr>
    </w:p>
    <w:p w:rsidR="00634E87" w:rsidRDefault="00634E87" w:rsidP="00A63A77">
      <w:pPr>
        <w:contextualSpacing/>
        <w:jc w:val="both"/>
        <w:rPr>
          <w:rFonts w:asciiTheme="majorBidi" w:hAnsiTheme="majorBidi" w:cstheme="majorBidi"/>
        </w:rPr>
      </w:pPr>
      <w:r w:rsidRPr="00A35049">
        <w:rPr>
          <w:rFonts w:asciiTheme="majorBidi" w:hAnsiTheme="majorBidi" w:cstheme="majorBidi"/>
        </w:rPr>
        <w:t xml:space="preserve">Palestinian society in </w:t>
      </w:r>
      <w:r>
        <w:t>Ramallah &amp; Al-</w:t>
      </w:r>
      <w:proofErr w:type="spellStart"/>
      <w:r>
        <w:t>Bireh</w:t>
      </w:r>
      <w:proofErr w:type="spellEnd"/>
      <w:r>
        <w:t xml:space="preserve"> </w:t>
      </w:r>
      <w:r w:rsidRPr="00A35049">
        <w:rPr>
          <w:rFonts w:asciiTheme="majorBidi" w:hAnsiTheme="majorBidi" w:cstheme="majorBidi"/>
        </w:rPr>
        <w:t>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Pr>
          <w:rFonts w:asciiTheme="majorBidi" w:hAnsiTheme="majorBidi" w:cstheme="majorBidi"/>
        </w:rPr>
        <w:t>111</w:t>
      </w:r>
      <w:r w:rsidRPr="00A35049">
        <w:rPr>
          <w:rFonts w:asciiTheme="majorBidi" w:hAnsiTheme="majorBidi" w:cstheme="majorBidi"/>
        </w:rPr>
        <w:t>,</w:t>
      </w:r>
      <w:r>
        <w:rPr>
          <w:rFonts w:asciiTheme="majorBidi" w:hAnsiTheme="majorBidi" w:cstheme="majorBidi"/>
        </w:rPr>
        <w:t>294</w:t>
      </w:r>
      <w:r w:rsidRPr="00A35049">
        <w:rPr>
          <w:rFonts w:asciiTheme="majorBidi" w:hAnsiTheme="majorBidi" w:cstheme="majorBidi"/>
        </w:rPr>
        <w:t xml:space="preserve"> or 3</w:t>
      </w:r>
      <w:r w:rsidR="00A63A77">
        <w:rPr>
          <w:rFonts w:asciiTheme="majorBidi" w:hAnsiTheme="majorBidi" w:cstheme="majorBidi"/>
        </w:rPr>
        <w:t>5</w:t>
      </w:r>
      <w:r w:rsidRPr="00A35049">
        <w:rPr>
          <w:rFonts w:asciiTheme="majorBidi" w:hAnsiTheme="majorBidi" w:cstheme="majorBidi"/>
        </w:rPr>
        <w:t>.</w:t>
      </w:r>
      <w:r>
        <w:rPr>
          <w:rFonts w:asciiTheme="majorBidi" w:hAnsiTheme="majorBidi" w:cstheme="majorBidi"/>
        </w:rPr>
        <w:t>1</w:t>
      </w:r>
      <w:r w:rsidRPr="00A35049">
        <w:rPr>
          <w:rFonts w:asciiTheme="majorBidi" w:hAnsiTheme="majorBidi" w:cstheme="majorBidi"/>
        </w:rPr>
        <w:t xml:space="preserve">% of the total population in the </w:t>
      </w:r>
      <w:r>
        <w:t>Ramallah &amp; Al-</w:t>
      </w:r>
      <w:proofErr w:type="spellStart"/>
      <w:r>
        <w:t>Bireh</w:t>
      </w:r>
      <w:proofErr w:type="spellEnd"/>
      <w:r>
        <w:t xml:space="preserve"> </w:t>
      </w:r>
      <w:r w:rsidRPr="00A35049">
        <w:rPr>
          <w:rFonts w:asciiTheme="majorBidi" w:hAnsiTheme="majorBidi" w:cstheme="majorBidi"/>
        </w:rPr>
        <w:t xml:space="preserve">governorate, and the number of persons aged 15-64 </w:t>
      </w:r>
      <w:r>
        <w:rPr>
          <w:rFonts w:asciiTheme="majorBidi" w:hAnsiTheme="majorBidi" w:cstheme="majorBidi"/>
        </w:rPr>
        <w:t xml:space="preserve">years </w:t>
      </w:r>
      <w:r w:rsidRPr="00A35049">
        <w:rPr>
          <w:rFonts w:asciiTheme="majorBidi" w:hAnsiTheme="majorBidi" w:cstheme="majorBidi"/>
        </w:rPr>
        <w:t xml:space="preserve">was </w:t>
      </w:r>
      <w:r>
        <w:rPr>
          <w:rFonts w:asciiTheme="majorBidi" w:hAnsiTheme="majorBidi" w:cstheme="majorBidi"/>
        </w:rPr>
        <w:t>192</w:t>
      </w:r>
      <w:r w:rsidRPr="00A35049">
        <w:rPr>
          <w:rFonts w:asciiTheme="majorBidi" w:hAnsiTheme="majorBidi" w:cstheme="majorBidi"/>
        </w:rPr>
        <w:t>,</w:t>
      </w:r>
      <w:r>
        <w:rPr>
          <w:rFonts w:asciiTheme="majorBidi" w:hAnsiTheme="majorBidi" w:cstheme="majorBidi"/>
        </w:rPr>
        <w:t>795</w:t>
      </w:r>
      <w:r w:rsidRPr="00A35049">
        <w:rPr>
          <w:rFonts w:asciiTheme="majorBidi" w:hAnsiTheme="majorBidi" w:cstheme="majorBidi"/>
        </w:rPr>
        <w:t xml:space="preserve"> persons or </w:t>
      </w:r>
      <w:r>
        <w:rPr>
          <w:rFonts w:asciiTheme="majorBidi" w:hAnsiTheme="majorBidi" w:cstheme="majorBidi"/>
        </w:rPr>
        <w:t>60</w:t>
      </w:r>
      <w:r w:rsidRPr="00A35049">
        <w:rPr>
          <w:rFonts w:asciiTheme="majorBidi" w:hAnsiTheme="majorBidi" w:cstheme="majorBidi"/>
        </w:rPr>
        <w:t>.</w:t>
      </w:r>
      <w:r>
        <w:rPr>
          <w:rFonts w:asciiTheme="majorBidi" w:hAnsiTheme="majorBidi" w:cstheme="majorBidi"/>
        </w:rPr>
        <w:t>9</w:t>
      </w:r>
      <w:r w:rsidRPr="00A35049">
        <w:rPr>
          <w:rFonts w:asciiTheme="majorBidi" w:hAnsiTheme="majorBidi" w:cstheme="majorBidi"/>
        </w:rPr>
        <w:t xml:space="preserve">% of the total population, while the population aged 65 years and over total </w:t>
      </w:r>
      <w:r>
        <w:rPr>
          <w:rFonts w:asciiTheme="majorBidi" w:hAnsiTheme="majorBidi" w:cstheme="majorBidi"/>
        </w:rPr>
        <w:t>12</w:t>
      </w:r>
      <w:r w:rsidRPr="00A35049">
        <w:rPr>
          <w:rFonts w:asciiTheme="majorBidi" w:hAnsiTheme="majorBidi" w:cstheme="majorBidi"/>
        </w:rPr>
        <w:t>,</w:t>
      </w:r>
      <w:r>
        <w:rPr>
          <w:rFonts w:asciiTheme="majorBidi" w:hAnsiTheme="majorBidi" w:cstheme="majorBidi"/>
        </w:rPr>
        <w:t>554</w:t>
      </w:r>
      <w:r w:rsidRPr="00A35049">
        <w:rPr>
          <w:rFonts w:asciiTheme="majorBidi" w:hAnsiTheme="majorBidi" w:cstheme="majorBidi"/>
        </w:rPr>
        <w:t xml:space="preserve"> persons or 4.</w:t>
      </w:r>
      <w:r>
        <w:rPr>
          <w:rFonts w:asciiTheme="majorBidi" w:hAnsiTheme="majorBidi" w:cstheme="majorBidi"/>
        </w:rPr>
        <w:t>0</w:t>
      </w:r>
      <w:r w:rsidRPr="00A35049">
        <w:rPr>
          <w:rFonts w:asciiTheme="majorBidi" w:hAnsiTheme="majorBidi" w:cstheme="majorBidi"/>
        </w:rPr>
        <w:t>% of the total population in the governorate (see table</w:t>
      </w:r>
      <w:r>
        <w:rPr>
          <w:rFonts w:asciiTheme="majorBidi" w:hAnsiTheme="majorBidi" w:cstheme="majorBidi"/>
        </w:rPr>
        <w:t xml:space="preserve"> 1,</w:t>
      </w:r>
      <w:r w:rsidRPr="00A35049">
        <w:rPr>
          <w:rFonts w:asciiTheme="majorBidi" w:hAnsiTheme="majorBidi" w:cstheme="majorBidi"/>
        </w:rPr>
        <w:t xml:space="preserve"> 2). </w:t>
      </w:r>
      <w:r>
        <w:rPr>
          <w:rFonts w:asciiTheme="majorBidi" w:hAnsiTheme="majorBidi" w:cstheme="majorBidi"/>
        </w:rPr>
        <w:t xml:space="preserve"> </w:t>
      </w:r>
    </w:p>
    <w:p w:rsidR="00634E87" w:rsidRPr="00E50371" w:rsidRDefault="00634E87" w:rsidP="00634E87">
      <w:pPr>
        <w:contextualSpacing/>
        <w:jc w:val="both"/>
        <w:rPr>
          <w:rFonts w:asciiTheme="majorBidi" w:hAnsiTheme="majorBidi" w:cstheme="majorBidi"/>
          <w:sz w:val="16"/>
          <w:szCs w:val="16"/>
        </w:rPr>
      </w:pPr>
    </w:p>
    <w:p w:rsidR="00634E87" w:rsidRDefault="00634E87" w:rsidP="00634E87">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r>
        <w:rPr>
          <w:rFonts w:asciiTheme="majorBidi" w:hAnsiTheme="majorBidi" w:cstheme="majorBidi"/>
        </w:rPr>
        <w:t>Ramallah &amp; Al-</w:t>
      </w:r>
      <w:proofErr w:type="spellStart"/>
      <w:r>
        <w:rPr>
          <w:rFonts w:asciiTheme="majorBidi" w:hAnsiTheme="majorBidi" w:cstheme="majorBidi"/>
        </w:rPr>
        <w:t>Bireh</w:t>
      </w:r>
      <w:proofErr w:type="spellEnd"/>
      <w:r>
        <w:rPr>
          <w:rFonts w:asciiTheme="majorBidi" w:hAnsiTheme="majorBidi" w:cstheme="majorBidi"/>
        </w:rPr>
        <w:t xml:space="preserve"> </w:t>
      </w:r>
      <w:r w:rsidRPr="006F1AD8">
        <w:rPr>
          <w:rFonts w:asciiTheme="majorBidi" w:hAnsiTheme="majorBidi" w:cstheme="majorBidi"/>
        </w:rPr>
        <w:t>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6.1% </w:t>
      </w:r>
      <w:r w:rsidRPr="00A35049">
        <w:rPr>
          <w:rFonts w:asciiTheme="majorBidi" w:hAnsiTheme="majorBidi" w:cstheme="majorBidi"/>
        </w:rPr>
        <w:t>of the total population in</w:t>
      </w:r>
      <w:r>
        <w:rPr>
          <w:rFonts w:asciiTheme="majorBidi" w:hAnsiTheme="majorBidi" w:cstheme="majorBidi"/>
        </w:rPr>
        <w:t xml:space="preserve"> Palestine in that age group, the percentage of persons aged 15-64 years in the governorate was 7.1% </w:t>
      </w:r>
      <w:r w:rsidRPr="00A35049">
        <w:rPr>
          <w:rFonts w:asciiTheme="majorBidi" w:hAnsiTheme="majorBidi" w:cstheme="majorBidi"/>
        </w:rPr>
        <w:t>of the total population in</w:t>
      </w:r>
      <w:r>
        <w:rPr>
          <w:rFonts w:asciiTheme="majorBidi" w:hAnsiTheme="majorBidi" w:cstheme="majorBidi"/>
        </w:rPr>
        <w:t xml:space="preserve"> Palestine in that age group, while the percentage of persons aged 65 years and over comprising 8.3%</w:t>
      </w:r>
      <w:r w:rsidRPr="00E50371">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in that age group.</w:t>
      </w:r>
    </w:p>
    <w:p w:rsidR="00634E87" w:rsidRDefault="00634E87" w:rsidP="00634E87">
      <w:pPr>
        <w:pStyle w:val="BodyText2"/>
        <w:tabs>
          <w:tab w:val="left" w:pos="458"/>
        </w:tabs>
        <w:jc w:val="both"/>
        <w:rPr>
          <w:b/>
          <w:bCs/>
        </w:rPr>
      </w:pPr>
    </w:p>
    <w:p w:rsidR="00634E87" w:rsidRDefault="00634E87" w:rsidP="00634E87">
      <w:pPr>
        <w:pStyle w:val="BodyText2"/>
        <w:tabs>
          <w:tab w:val="left" w:pos="458"/>
        </w:tabs>
        <w:jc w:val="both"/>
        <w:rPr>
          <w:b/>
          <w:bCs/>
        </w:rPr>
      </w:pPr>
    </w:p>
    <w:p w:rsidR="00634E87" w:rsidRDefault="00634E87" w:rsidP="00634E87">
      <w:pPr>
        <w:pStyle w:val="BodyText2"/>
        <w:tabs>
          <w:tab w:val="left" w:pos="458"/>
        </w:tabs>
        <w:jc w:val="both"/>
        <w:rPr>
          <w:b/>
          <w:bCs/>
        </w:rPr>
      </w:pPr>
    </w:p>
    <w:p w:rsidR="00634E87" w:rsidRDefault="00634E87" w:rsidP="00634E87">
      <w:pPr>
        <w:pStyle w:val="BodyText2"/>
        <w:tabs>
          <w:tab w:val="left" w:pos="458"/>
        </w:tabs>
        <w:jc w:val="both"/>
        <w:rPr>
          <w:b/>
          <w:bCs/>
        </w:rPr>
      </w:pPr>
    </w:p>
    <w:p w:rsidR="00634E87" w:rsidRDefault="00634E87" w:rsidP="00634E87">
      <w:pPr>
        <w:pStyle w:val="BodyText2"/>
        <w:tabs>
          <w:tab w:val="left" w:pos="458"/>
        </w:tabs>
        <w:jc w:val="both"/>
        <w:rPr>
          <w:b/>
          <w:bCs/>
        </w:rPr>
      </w:pPr>
    </w:p>
    <w:p w:rsidR="00634E87" w:rsidRDefault="00634E87" w:rsidP="00634E87">
      <w:pPr>
        <w:pStyle w:val="BodyText2"/>
        <w:tabs>
          <w:tab w:val="left" w:pos="458"/>
        </w:tabs>
        <w:jc w:val="both"/>
        <w:rPr>
          <w:b/>
          <w:bCs/>
        </w:rPr>
      </w:pPr>
    </w:p>
    <w:p w:rsidR="00634E87" w:rsidRDefault="00634E87" w:rsidP="00634E87">
      <w:pPr>
        <w:pStyle w:val="BodyText2"/>
        <w:tabs>
          <w:tab w:val="left" w:pos="458"/>
        </w:tabs>
        <w:jc w:val="both"/>
        <w:rPr>
          <w:b/>
          <w:bCs/>
        </w:rPr>
      </w:pPr>
    </w:p>
    <w:p w:rsidR="00634E87" w:rsidRDefault="00634E87" w:rsidP="00634E87">
      <w:pPr>
        <w:pStyle w:val="BodyText2"/>
        <w:tabs>
          <w:tab w:val="left" w:pos="458"/>
        </w:tabs>
        <w:jc w:val="both"/>
        <w:rPr>
          <w:b/>
          <w:bCs/>
        </w:rPr>
      </w:pPr>
    </w:p>
    <w:p w:rsidR="00634E87" w:rsidRDefault="00634E87" w:rsidP="00634E87">
      <w:pPr>
        <w:pStyle w:val="BodyText2"/>
        <w:tabs>
          <w:tab w:val="left" w:pos="458"/>
        </w:tabs>
        <w:jc w:val="both"/>
        <w:rPr>
          <w:b/>
          <w:bCs/>
        </w:rPr>
      </w:pPr>
    </w:p>
    <w:p w:rsidR="00634E87" w:rsidRDefault="00634E87" w:rsidP="00634E87">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634E87" w:rsidRPr="00B5721C" w:rsidRDefault="00634E87" w:rsidP="00634E87">
      <w:pPr>
        <w:pStyle w:val="BodyText2"/>
        <w:tabs>
          <w:tab w:val="left" w:pos="458"/>
        </w:tabs>
        <w:jc w:val="both"/>
        <w:rPr>
          <w:b/>
          <w:bCs/>
          <w:sz w:val="16"/>
          <w:szCs w:val="16"/>
        </w:rPr>
      </w:pPr>
    </w:p>
    <w:p w:rsidR="00634E87" w:rsidRDefault="00634E87" w:rsidP="00634E87">
      <w:pPr>
        <w:pStyle w:val="BodyText2"/>
        <w:tabs>
          <w:tab w:val="left" w:pos="458"/>
        </w:tabs>
        <w:jc w:val="both"/>
        <w:rPr>
          <w:b/>
          <w:bCs/>
        </w:rPr>
      </w:pPr>
      <w:r>
        <w:rPr>
          <w:b/>
          <w:bCs/>
        </w:rPr>
        <w:t>2.2.1 P</w:t>
      </w:r>
      <w:r w:rsidRPr="00837B9B">
        <w:rPr>
          <w:b/>
          <w:bCs/>
        </w:rPr>
        <w:t xml:space="preserve">revalence </w:t>
      </w:r>
      <w:r>
        <w:rPr>
          <w:b/>
          <w:bCs/>
        </w:rPr>
        <w:t xml:space="preserve">of Disability </w:t>
      </w:r>
    </w:p>
    <w:p w:rsidR="00634E87" w:rsidRPr="001D1165" w:rsidRDefault="00634E87" w:rsidP="00634E87">
      <w:pPr>
        <w:pStyle w:val="BodyText2"/>
        <w:tabs>
          <w:tab w:val="left" w:pos="458"/>
        </w:tabs>
        <w:jc w:val="both"/>
        <w:rPr>
          <w:b/>
          <w:bCs/>
          <w:sz w:val="16"/>
          <w:szCs w:val="16"/>
        </w:rPr>
      </w:pPr>
    </w:p>
    <w:tbl>
      <w:tblPr>
        <w:bidiVisual/>
        <w:tblW w:w="4299" w:type="pct"/>
        <w:jc w:val="center"/>
        <w:tblInd w:w="-51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08"/>
      </w:tblGrid>
      <w:tr w:rsidR="00634E87" w:rsidRPr="00347CBD" w:rsidTr="00720E81">
        <w:trPr>
          <w:trHeight w:val="454"/>
          <w:jc w:val="center"/>
        </w:trPr>
        <w:tc>
          <w:tcPr>
            <w:tcW w:w="5000" w:type="pct"/>
            <w:vAlign w:val="center"/>
          </w:tcPr>
          <w:p w:rsidR="00634E87" w:rsidRPr="00347CBD" w:rsidRDefault="00634E87" w:rsidP="00B437CD">
            <w:pPr>
              <w:tabs>
                <w:tab w:val="num" w:pos="624"/>
              </w:tabs>
              <w:ind w:right="140"/>
              <w:jc w:val="center"/>
              <w:rPr>
                <w:b/>
                <w:bCs/>
                <w:rtl/>
              </w:rPr>
            </w:pPr>
            <w:r>
              <w:rPr>
                <w:rFonts w:hint="cs"/>
                <w:b/>
                <w:bCs/>
                <w:rtl/>
              </w:rPr>
              <w:t>1.5</w:t>
            </w:r>
            <w:r>
              <w:rPr>
                <w:b/>
                <w:bCs/>
              </w:rPr>
              <w:t xml:space="preserve">% of the Palestinian Population </w:t>
            </w:r>
            <w:r w:rsidRPr="00D861DD">
              <w:rPr>
                <w:rFonts w:asciiTheme="majorBidi" w:hAnsiTheme="majorBidi" w:cstheme="majorBidi"/>
                <w:b/>
                <w:bCs/>
              </w:rPr>
              <w:t>in</w:t>
            </w:r>
            <w:r>
              <w:rPr>
                <w:rFonts w:asciiTheme="majorBidi" w:hAnsiTheme="majorBidi" w:cstheme="majorBidi"/>
                <w:b/>
                <w:bCs/>
              </w:rPr>
              <w:t xml:space="preserve"> </w:t>
            </w:r>
            <w:r>
              <w:rPr>
                <w:b/>
                <w:bCs/>
                <w:sz w:val="22"/>
                <w:szCs w:val="22"/>
              </w:rPr>
              <w:t>Ramallah &amp; Al-</w:t>
            </w:r>
            <w:proofErr w:type="spellStart"/>
            <w:r>
              <w:rPr>
                <w:b/>
                <w:bCs/>
                <w:sz w:val="22"/>
                <w:szCs w:val="22"/>
              </w:rPr>
              <w:t>Bireh</w:t>
            </w:r>
            <w:proofErr w:type="spellEnd"/>
            <w:r>
              <w:rPr>
                <w:rFonts w:hint="cs"/>
                <w:b/>
                <w:bCs/>
                <w:sz w:val="22"/>
                <w:szCs w:val="22"/>
                <w:rtl/>
              </w:rPr>
              <w:t xml:space="preserve"> </w:t>
            </w:r>
            <w:r w:rsidRPr="0023565F">
              <w:rPr>
                <w:b/>
                <w:bCs/>
              </w:rPr>
              <w:t xml:space="preserve">Governorate </w:t>
            </w:r>
            <w:r>
              <w:rPr>
                <w:b/>
                <w:bCs/>
              </w:rPr>
              <w:t xml:space="preserve">are </w:t>
            </w:r>
            <w:r w:rsidR="00B437CD">
              <w:rPr>
                <w:b/>
                <w:bCs/>
              </w:rPr>
              <w:t>W</w:t>
            </w:r>
            <w:r>
              <w:rPr>
                <w:b/>
                <w:bCs/>
              </w:rPr>
              <w:t xml:space="preserve">ith Disability </w:t>
            </w:r>
          </w:p>
        </w:tc>
      </w:tr>
    </w:tbl>
    <w:p w:rsidR="00634E87" w:rsidRPr="00CB66C4" w:rsidRDefault="00634E87" w:rsidP="00634E87">
      <w:pPr>
        <w:pStyle w:val="BodyText2"/>
        <w:tabs>
          <w:tab w:val="left" w:pos="458"/>
        </w:tabs>
        <w:jc w:val="both"/>
        <w:rPr>
          <w:sz w:val="16"/>
          <w:szCs w:val="16"/>
        </w:rPr>
      </w:pPr>
    </w:p>
    <w:p w:rsidR="00634E87" w:rsidRDefault="00634E87" w:rsidP="00634E87">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t>Ramallah &amp; Al-</w:t>
      </w:r>
      <w:proofErr w:type="spellStart"/>
      <w:r>
        <w:t>Bireh</w:t>
      </w:r>
      <w:proofErr w:type="spellEnd"/>
      <w:r>
        <w:rPr>
          <w:rFonts w:hint="cs"/>
          <w:rtl/>
        </w:rPr>
        <w:t xml:space="preserve"> </w:t>
      </w:r>
      <w:r w:rsidRPr="00D07947">
        <w:rPr>
          <w:rFonts w:asciiTheme="majorBidi" w:hAnsiTheme="majorBidi" w:cstheme="majorBidi"/>
        </w:rPr>
        <w:t>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4,</w:t>
      </w:r>
      <w:r>
        <w:rPr>
          <w:rFonts w:asciiTheme="majorBidi" w:hAnsiTheme="majorBidi" w:cstheme="majorBidi" w:hint="cs"/>
          <w:rtl/>
        </w:rPr>
        <w:t>763</w:t>
      </w:r>
      <w:r w:rsidRPr="00D07947">
        <w:rPr>
          <w:rFonts w:asciiTheme="majorBidi" w:hAnsiTheme="majorBidi" w:cstheme="majorBidi"/>
        </w:rPr>
        <w:t xml:space="preserve"> persons, including 2,</w:t>
      </w:r>
      <w:r>
        <w:rPr>
          <w:rFonts w:asciiTheme="majorBidi" w:hAnsiTheme="majorBidi" w:cstheme="majorBidi" w:hint="cs"/>
          <w:rtl/>
        </w:rPr>
        <w:t>482</w:t>
      </w:r>
      <w:r w:rsidRPr="00D07947">
        <w:rPr>
          <w:rFonts w:asciiTheme="majorBidi" w:hAnsiTheme="majorBidi" w:cstheme="majorBidi"/>
        </w:rPr>
        <w:t xml:space="preserve"> males and 2,</w:t>
      </w:r>
      <w:r>
        <w:rPr>
          <w:rFonts w:asciiTheme="majorBidi" w:hAnsiTheme="majorBidi" w:cstheme="majorBidi" w:hint="cs"/>
          <w:rtl/>
        </w:rPr>
        <w:t>281</w:t>
      </w:r>
      <w:r w:rsidRPr="00D07947">
        <w:rPr>
          <w:rFonts w:asciiTheme="majorBidi" w:hAnsiTheme="majorBidi" w:cstheme="majorBidi"/>
        </w:rPr>
        <w:t xml:space="preserve"> females.  Regarding prevalence rate of disability by type, results showed that mobility disability is the most prevalent among other disabilities with 2,</w:t>
      </w:r>
      <w:r>
        <w:rPr>
          <w:rFonts w:asciiTheme="majorBidi" w:hAnsiTheme="majorBidi" w:cstheme="majorBidi" w:hint="cs"/>
          <w:rtl/>
        </w:rPr>
        <w:t>262</w:t>
      </w:r>
      <w:r w:rsidRPr="00D07947">
        <w:rPr>
          <w:rFonts w:asciiTheme="majorBidi" w:hAnsiTheme="majorBidi" w:cstheme="majorBidi"/>
        </w:rPr>
        <w:t xml:space="preserve"> comprising </w:t>
      </w:r>
      <w:r>
        <w:rPr>
          <w:rFonts w:asciiTheme="majorBidi" w:hAnsiTheme="majorBidi" w:cstheme="majorBidi" w:hint="cs"/>
          <w:rtl/>
        </w:rPr>
        <w:t>0</w:t>
      </w:r>
      <w:r w:rsidRPr="00D07947">
        <w:rPr>
          <w:rFonts w:asciiTheme="majorBidi" w:hAnsiTheme="majorBidi" w:cstheme="majorBidi"/>
        </w:rPr>
        <w:t>.</w:t>
      </w:r>
      <w:r>
        <w:rPr>
          <w:rFonts w:asciiTheme="majorBidi" w:hAnsiTheme="majorBidi" w:cstheme="majorBidi" w:hint="cs"/>
          <w:rtl/>
        </w:rPr>
        <w:t>7</w:t>
      </w:r>
      <w:r w:rsidRPr="00D07947">
        <w:rPr>
          <w:rFonts w:asciiTheme="majorBidi" w:hAnsiTheme="majorBidi" w:cstheme="majorBidi"/>
        </w:rPr>
        <w:t>% of total Palestinian population in the governorate, followed by seeing disability with 1,</w:t>
      </w:r>
      <w:r>
        <w:rPr>
          <w:rFonts w:asciiTheme="majorBidi" w:hAnsiTheme="majorBidi" w:cstheme="majorBidi" w:hint="cs"/>
          <w:rtl/>
        </w:rPr>
        <w:t>471</w:t>
      </w:r>
      <w:r w:rsidRPr="00D07947">
        <w:rPr>
          <w:rFonts w:asciiTheme="majorBidi" w:hAnsiTheme="majorBidi" w:cstheme="majorBidi"/>
        </w:rPr>
        <w:t xml:space="preserve"> comprising 0.</w:t>
      </w:r>
      <w:r>
        <w:rPr>
          <w:rFonts w:asciiTheme="majorBidi" w:hAnsiTheme="majorBidi" w:cstheme="majorBidi" w:hint="cs"/>
          <w:rtl/>
        </w:rPr>
        <w:t>5</w:t>
      </w:r>
      <w:r w:rsidRPr="00D07947">
        <w:rPr>
          <w:rFonts w:asciiTheme="majorBidi" w:hAnsiTheme="majorBidi" w:cstheme="majorBidi"/>
        </w:rPr>
        <w:t>%, then, hearing disability with 1,</w:t>
      </w:r>
      <w:r>
        <w:rPr>
          <w:rFonts w:asciiTheme="majorBidi" w:hAnsiTheme="majorBidi" w:cstheme="majorBidi" w:hint="cs"/>
          <w:rtl/>
        </w:rPr>
        <w:t>080</w:t>
      </w:r>
      <w:r w:rsidRPr="00D07947">
        <w:rPr>
          <w:rFonts w:asciiTheme="majorBidi" w:hAnsiTheme="majorBidi" w:cstheme="majorBidi"/>
        </w:rPr>
        <w:t xml:space="preserve"> comprising 0.</w:t>
      </w:r>
      <w:r>
        <w:rPr>
          <w:rFonts w:asciiTheme="majorBidi" w:hAnsiTheme="majorBidi" w:cstheme="majorBidi" w:hint="cs"/>
          <w:rtl/>
        </w:rPr>
        <w:t>3</w:t>
      </w:r>
      <w:r w:rsidRPr="00D07947">
        <w:rPr>
          <w:rFonts w:asciiTheme="majorBidi" w:hAnsiTheme="majorBidi" w:cstheme="majorBidi"/>
        </w:rPr>
        <w:t xml:space="preserve">%, communication disability with </w:t>
      </w:r>
      <w:r>
        <w:rPr>
          <w:rFonts w:asciiTheme="majorBidi" w:hAnsiTheme="majorBidi" w:cstheme="majorBidi" w:hint="cs"/>
          <w:rtl/>
        </w:rPr>
        <w:t>1,073</w:t>
      </w:r>
      <w:r w:rsidRPr="00D07947">
        <w:rPr>
          <w:rFonts w:asciiTheme="majorBidi" w:hAnsiTheme="majorBidi" w:cstheme="majorBidi"/>
        </w:rPr>
        <w:t xml:space="preserve"> comprising 0.</w:t>
      </w:r>
      <w:r>
        <w:rPr>
          <w:rFonts w:asciiTheme="majorBidi" w:hAnsiTheme="majorBidi" w:cstheme="majorBidi" w:hint="cs"/>
          <w:rtl/>
        </w:rPr>
        <w:t>3</w:t>
      </w:r>
      <w:r w:rsidRPr="00D07947">
        <w:rPr>
          <w:rFonts w:asciiTheme="majorBidi" w:hAnsiTheme="majorBidi" w:cstheme="majorBidi"/>
        </w:rPr>
        <w:t xml:space="preserve">% and finally remembering </w:t>
      </w:r>
      <w:r w:rsidR="009417BA">
        <w:rPr>
          <w:rFonts w:asciiTheme="majorBidi" w:hAnsiTheme="majorBidi" w:cstheme="majorBidi"/>
        </w:rPr>
        <w:t xml:space="preserve">and </w:t>
      </w:r>
      <w:r w:rsidRPr="00D07947">
        <w:rPr>
          <w:rFonts w:asciiTheme="majorBidi" w:hAnsiTheme="majorBidi" w:cstheme="majorBidi"/>
        </w:rPr>
        <w:t xml:space="preserve">concentrating disability with </w:t>
      </w:r>
      <w:r>
        <w:rPr>
          <w:rFonts w:asciiTheme="majorBidi" w:hAnsiTheme="majorBidi" w:cstheme="majorBidi" w:hint="cs"/>
          <w:rtl/>
        </w:rPr>
        <w:t>997</w:t>
      </w:r>
      <w:r w:rsidRPr="00D07947">
        <w:rPr>
          <w:rFonts w:asciiTheme="majorBidi" w:hAnsiTheme="majorBidi" w:cstheme="majorBidi"/>
        </w:rPr>
        <w:t xml:space="preserve"> comprising 0.</w:t>
      </w:r>
      <w:r>
        <w:rPr>
          <w:rFonts w:asciiTheme="majorBidi" w:hAnsiTheme="majorBidi" w:cstheme="majorBidi" w:hint="cs"/>
          <w:rtl/>
        </w:rPr>
        <w:t>3</w:t>
      </w:r>
      <w:r w:rsidRPr="00D07947">
        <w:rPr>
          <w:rFonts w:asciiTheme="majorBidi" w:hAnsiTheme="majorBidi" w:cstheme="majorBidi"/>
        </w:rPr>
        <w:t>%, (see table 9).</w:t>
      </w:r>
    </w:p>
    <w:p w:rsidR="00634E87" w:rsidRPr="00E50371" w:rsidRDefault="00634E87" w:rsidP="00634E87">
      <w:pPr>
        <w:pStyle w:val="BodyText2"/>
        <w:tabs>
          <w:tab w:val="left" w:pos="458"/>
        </w:tabs>
        <w:jc w:val="both"/>
        <w:rPr>
          <w:rFonts w:asciiTheme="majorBidi" w:hAnsiTheme="majorBidi" w:cstheme="majorBidi"/>
          <w:sz w:val="16"/>
          <w:szCs w:val="16"/>
        </w:rPr>
      </w:pPr>
    </w:p>
    <w:p w:rsidR="00634E87" w:rsidRPr="0008725C" w:rsidRDefault="00634E87" w:rsidP="00345F3F">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00345F3F" w:rsidRPr="00345F3F">
        <w:rPr>
          <w:rFonts w:ascii="Arial" w:hAnsi="Arial" w:cs="Arial"/>
          <w:b/>
          <w:bCs/>
          <w:sz w:val="22"/>
          <w:szCs w:val="22"/>
        </w:rPr>
        <w:t>in Ramallah &amp; Al-</w:t>
      </w:r>
      <w:proofErr w:type="spellStart"/>
      <w:r w:rsidR="00345F3F" w:rsidRPr="00345F3F">
        <w:rPr>
          <w:rFonts w:ascii="Arial" w:hAnsi="Arial" w:cs="Arial"/>
          <w:b/>
          <w:bCs/>
          <w:sz w:val="22"/>
          <w:szCs w:val="22"/>
        </w:rPr>
        <w:t>Bireh</w:t>
      </w:r>
      <w:proofErr w:type="spellEnd"/>
      <w:r w:rsidR="00345F3F" w:rsidRPr="00345F3F">
        <w:rPr>
          <w:rFonts w:ascii="Arial" w:hAnsi="Arial" w:cs="Arial" w:hint="cs"/>
          <w:b/>
          <w:bCs/>
          <w:sz w:val="22"/>
          <w:szCs w:val="22"/>
          <w:rtl/>
        </w:rPr>
        <w:t xml:space="preserve"> </w:t>
      </w:r>
      <w:r w:rsidR="00345F3F" w:rsidRPr="00345F3F">
        <w:rPr>
          <w:rFonts w:ascii="Arial" w:hAnsi="Arial" w:cs="Arial"/>
          <w:b/>
          <w:bCs/>
          <w:sz w:val="22"/>
          <w:szCs w:val="22"/>
        </w:rPr>
        <w:t xml:space="preserve">Governorate </w:t>
      </w:r>
      <w:r w:rsidR="00345F3F" w:rsidRPr="0008725C">
        <w:rPr>
          <w:rFonts w:ascii="Arial" w:hAnsi="Arial" w:cs="Arial"/>
          <w:b/>
          <w:bCs/>
          <w:sz w:val="22"/>
          <w:szCs w:val="22"/>
        </w:rPr>
        <w:t xml:space="preserve">by </w:t>
      </w:r>
      <w:r w:rsidRPr="0008725C">
        <w:rPr>
          <w:rFonts w:ascii="Arial" w:hAnsi="Arial" w:cs="Arial"/>
          <w:b/>
          <w:bCs/>
          <w:sz w:val="22"/>
          <w:szCs w:val="22"/>
        </w:rPr>
        <w:t>Type of Disability, 2017</w:t>
      </w:r>
    </w:p>
    <w:tbl>
      <w:tblPr>
        <w:tblStyle w:val="TableGrid"/>
        <w:tblW w:w="0" w:type="auto"/>
        <w:jc w:val="center"/>
        <w:tblInd w:w="161" w:type="dxa"/>
        <w:tblLook w:val="04A0"/>
      </w:tblPr>
      <w:tblGrid>
        <w:gridCol w:w="8807"/>
      </w:tblGrid>
      <w:tr w:rsidR="00634E87" w:rsidTr="008E76FC">
        <w:trPr>
          <w:trHeight w:val="3699"/>
          <w:jc w:val="center"/>
        </w:trPr>
        <w:tc>
          <w:tcPr>
            <w:tcW w:w="8807" w:type="dxa"/>
          </w:tcPr>
          <w:p w:rsidR="00634E87" w:rsidRDefault="00634E87" w:rsidP="008E76F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1070" cy="2248930"/>
                  <wp:effectExtent l="0" t="0" r="0" b="0"/>
                  <wp:docPr id="1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bookmarkEnd w:id="0"/>
          </w:p>
        </w:tc>
      </w:tr>
    </w:tbl>
    <w:p w:rsidR="00634E87" w:rsidRPr="002C5C18" w:rsidRDefault="00634E87" w:rsidP="00634E87">
      <w:pPr>
        <w:pStyle w:val="BodyText2"/>
        <w:tabs>
          <w:tab w:val="left" w:pos="71"/>
        </w:tabs>
        <w:ind w:left="71"/>
        <w:jc w:val="center"/>
        <w:rPr>
          <w:b/>
          <w:bCs/>
        </w:rPr>
      </w:pPr>
    </w:p>
    <w:p w:rsidR="00634E87" w:rsidRDefault="00634E87" w:rsidP="00634E87">
      <w:pPr>
        <w:pStyle w:val="BodyText2"/>
        <w:tabs>
          <w:tab w:val="left" w:pos="458"/>
        </w:tabs>
        <w:ind w:left="98" w:right="1345"/>
        <w:jc w:val="both"/>
        <w:rPr>
          <w:b/>
          <w:bCs/>
        </w:rPr>
      </w:pPr>
      <w:r>
        <w:rPr>
          <w:b/>
          <w:bCs/>
        </w:rPr>
        <w:t>2.2.2 Basic Characteristics of Education</w:t>
      </w:r>
    </w:p>
    <w:p w:rsidR="00634E87" w:rsidRPr="00CB66C4" w:rsidRDefault="00634E87" w:rsidP="00634E87">
      <w:pPr>
        <w:pStyle w:val="BodyText2"/>
        <w:tabs>
          <w:tab w:val="left" w:pos="458"/>
        </w:tabs>
        <w:ind w:left="98" w:right="1345"/>
        <w:jc w:val="both"/>
        <w:rPr>
          <w:b/>
          <w:bCs/>
          <w:sz w:val="16"/>
          <w:szCs w:val="16"/>
        </w:rPr>
      </w:pPr>
    </w:p>
    <w:tbl>
      <w:tblPr>
        <w:bidiVisual/>
        <w:tblW w:w="4223" w:type="pct"/>
        <w:jc w:val="center"/>
        <w:tblInd w:w="15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965"/>
      </w:tblGrid>
      <w:tr w:rsidR="00634E87" w:rsidRPr="00347CBD" w:rsidTr="00720E81">
        <w:trPr>
          <w:trHeight w:val="454"/>
          <w:jc w:val="center"/>
        </w:trPr>
        <w:tc>
          <w:tcPr>
            <w:tcW w:w="5000" w:type="pct"/>
            <w:vAlign w:val="center"/>
          </w:tcPr>
          <w:p w:rsidR="00634E87" w:rsidRPr="0023565F" w:rsidRDefault="00634E87" w:rsidP="00745D1B">
            <w:pPr>
              <w:tabs>
                <w:tab w:val="num" w:pos="624"/>
              </w:tabs>
              <w:ind w:right="140"/>
              <w:jc w:val="center"/>
              <w:rPr>
                <w:b/>
                <w:bCs/>
                <w:rtl/>
              </w:rPr>
            </w:pPr>
            <w:r w:rsidRPr="0023565F">
              <w:rPr>
                <w:b/>
                <w:bCs/>
              </w:rPr>
              <w:t xml:space="preserve">More than One Third of Palestinian Population in </w:t>
            </w:r>
            <w:r>
              <w:rPr>
                <w:b/>
                <w:bCs/>
                <w:sz w:val="22"/>
                <w:szCs w:val="22"/>
              </w:rPr>
              <w:t>Ramallah &amp; Al-</w:t>
            </w:r>
            <w:proofErr w:type="spellStart"/>
            <w:r>
              <w:rPr>
                <w:b/>
                <w:bCs/>
                <w:sz w:val="22"/>
                <w:szCs w:val="22"/>
              </w:rPr>
              <w:t>Bireh</w:t>
            </w:r>
            <w:proofErr w:type="spellEnd"/>
            <w:r>
              <w:rPr>
                <w:rFonts w:hint="cs"/>
                <w:b/>
                <w:bCs/>
                <w:sz w:val="22"/>
                <w:szCs w:val="22"/>
                <w:rtl/>
              </w:rPr>
              <w:t xml:space="preserve"> </w:t>
            </w:r>
            <w:r w:rsidRPr="0023565F">
              <w:rPr>
                <w:b/>
                <w:bCs/>
              </w:rPr>
              <w:t xml:space="preserve">Governorate (5 Years and </w:t>
            </w:r>
            <w:r w:rsidR="00745D1B">
              <w:rPr>
                <w:b/>
                <w:bCs/>
              </w:rPr>
              <w:t>o</w:t>
            </w:r>
            <w:r w:rsidRPr="0023565F">
              <w:rPr>
                <w:b/>
                <w:bCs/>
              </w:rPr>
              <w:t>ver) are Attending Education</w:t>
            </w:r>
          </w:p>
        </w:tc>
      </w:tr>
    </w:tbl>
    <w:p w:rsidR="00634E87" w:rsidRPr="00CB66C4" w:rsidRDefault="00634E87" w:rsidP="00634E87">
      <w:pPr>
        <w:pStyle w:val="BodyText2"/>
        <w:tabs>
          <w:tab w:val="left" w:pos="458"/>
          <w:tab w:val="left" w:pos="8640"/>
        </w:tabs>
        <w:ind w:left="98"/>
        <w:jc w:val="both"/>
        <w:rPr>
          <w:sz w:val="16"/>
          <w:szCs w:val="16"/>
        </w:rPr>
      </w:pPr>
    </w:p>
    <w:p w:rsidR="00634E87" w:rsidRDefault="00634E87" w:rsidP="003C0262">
      <w:pPr>
        <w:pStyle w:val="BodyText2"/>
        <w:tabs>
          <w:tab w:val="left" w:pos="458"/>
          <w:tab w:val="left" w:pos="8640"/>
        </w:tabs>
        <w:ind w:left="98"/>
        <w:jc w:val="both"/>
        <w:rPr>
          <w:rtl/>
        </w:rPr>
      </w:pPr>
      <w:r>
        <w:t xml:space="preserve">The number of Palestinian population </w:t>
      </w:r>
      <w:r w:rsidRPr="00FB7701">
        <w:t xml:space="preserve">in </w:t>
      </w:r>
      <w:r>
        <w:t>Ramallah &amp; Al-</w:t>
      </w:r>
      <w:proofErr w:type="spellStart"/>
      <w:r>
        <w:t>Bireh</w:t>
      </w:r>
      <w:proofErr w:type="spellEnd"/>
      <w:r>
        <w:rPr>
          <w:rFonts w:hint="cs"/>
          <w:rtl/>
        </w:rPr>
        <w:t xml:space="preserve"> </w:t>
      </w:r>
      <w:r>
        <w:t>g</w:t>
      </w:r>
      <w:r w:rsidRPr="00FB7701">
        <w:t>overnorate</w:t>
      </w:r>
      <w:r>
        <w:rPr>
          <w:b/>
          <w:bCs/>
        </w:rPr>
        <w:t xml:space="preserve"> </w:t>
      </w:r>
      <w:r>
        <w:t xml:space="preserve">aged 5 years and over attending education was </w:t>
      </w:r>
      <w:r>
        <w:rPr>
          <w:rFonts w:hint="cs"/>
          <w:rtl/>
        </w:rPr>
        <w:t>99</w:t>
      </w:r>
      <w:r>
        <w:t>,</w:t>
      </w:r>
      <w:r>
        <w:rPr>
          <w:rFonts w:hint="cs"/>
          <w:rtl/>
        </w:rPr>
        <w:t>062</w:t>
      </w:r>
      <w:r>
        <w:t xml:space="preserve"> persons, comprising </w:t>
      </w:r>
      <w:r w:rsidR="003C0262">
        <w:t>35.9</w:t>
      </w:r>
      <w:r>
        <w:t xml:space="preserve">% of the total Palestinian population aged 5 years and over in the governorate.  </w:t>
      </w:r>
      <w:r w:rsidRPr="001C76DF">
        <w:t xml:space="preserve">As for the </w:t>
      </w:r>
      <w:r>
        <w:t xml:space="preserve">number of </w:t>
      </w:r>
      <w:r w:rsidRPr="001C76DF">
        <w:t>Palestinian population aged (3-5 years</w:t>
      </w:r>
      <w:r>
        <w:t>)</w:t>
      </w:r>
      <w:r w:rsidRPr="001C76DF">
        <w:t xml:space="preserve"> attending kindergarten</w:t>
      </w:r>
      <w:r w:rsidRPr="00142B43">
        <w:t xml:space="preserve"> </w:t>
      </w:r>
      <w:r>
        <w:t xml:space="preserve">in </w:t>
      </w:r>
      <w:r>
        <w:rPr>
          <w:color w:val="000000" w:themeColor="text1"/>
        </w:rPr>
        <w:t>Ramallah &amp; Al-</w:t>
      </w:r>
      <w:proofErr w:type="spellStart"/>
      <w:r>
        <w:rPr>
          <w:color w:val="000000" w:themeColor="text1"/>
        </w:rPr>
        <w:t>Bireh</w:t>
      </w:r>
      <w:proofErr w:type="spellEnd"/>
      <w:r>
        <w:rPr>
          <w:rFonts w:hint="cs"/>
          <w:color w:val="000000" w:themeColor="text1"/>
          <w:rtl/>
        </w:rPr>
        <w:t xml:space="preserve"> </w:t>
      </w:r>
      <w:r>
        <w:t>governorate, data showed that the number</w:t>
      </w:r>
      <w:r w:rsidRPr="001C76DF">
        <w:t xml:space="preserve"> </w:t>
      </w:r>
      <w:r>
        <w:t>was</w:t>
      </w:r>
      <w:r w:rsidRPr="001C76DF">
        <w:t xml:space="preserve"> </w:t>
      </w:r>
      <w:r>
        <w:rPr>
          <w:rFonts w:hint="cs"/>
          <w:rtl/>
        </w:rPr>
        <w:t>14</w:t>
      </w:r>
      <w:r>
        <w:t>,</w:t>
      </w:r>
      <w:r>
        <w:rPr>
          <w:rFonts w:hint="cs"/>
          <w:rtl/>
        </w:rPr>
        <w:t>088</w:t>
      </w:r>
      <w:r w:rsidRPr="001C76DF">
        <w:t xml:space="preserve"> </w:t>
      </w:r>
      <w:r>
        <w:t>persons</w:t>
      </w:r>
      <w:r w:rsidRPr="001C76DF">
        <w:t xml:space="preserve">, </w:t>
      </w:r>
      <w:r>
        <w:t xml:space="preserve">comprising </w:t>
      </w:r>
      <w:r>
        <w:rPr>
          <w:rFonts w:hint="cs"/>
          <w:rtl/>
        </w:rPr>
        <w:t>61</w:t>
      </w:r>
      <w:r>
        <w:t>.</w:t>
      </w:r>
      <w:r w:rsidR="003C0262">
        <w:t>8</w:t>
      </w:r>
      <w:r>
        <w:t xml:space="preserve">% of the total Palestinian population in that age group in the governorate </w:t>
      </w:r>
      <w:r>
        <w:rPr>
          <w:rFonts w:asciiTheme="majorBidi" w:hAnsiTheme="majorBidi" w:cstheme="majorBidi"/>
        </w:rPr>
        <w:t>(see table 5, 6)</w:t>
      </w:r>
      <w:r>
        <w:t xml:space="preserve">. </w:t>
      </w:r>
    </w:p>
    <w:p w:rsidR="00634E87" w:rsidRPr="00CB66C4" w:rsidRDefault="00634E87" w:rsidP="00634E87">
      <w:pPr>
        <w:pStyle w:val="BodyText2"/>
        <w:tabs>
          <w:tab w:val="left" w:pos="458"/>
          <w:tab w:val="left" w:pos="8640"/>
        </w:tabs>
        <w:ind w:left="98"/>
        <w:jc w:val="both"/>
        <w:rPr>
          <w:sz w:val="16"/>
          <w:szCs w:val="16"/>
        </w:rPr>
      </w:pPr>
    </w:p>
    <w:p w:rsidR="00634E87" w:rsidRDefault="00634E87" w:rsidP="002933F2">
      <w:pPr>
        <w:pStyle w:val="BodyText2"/>
        <w:tabs>
          <w:tab w:val="left" w:pos="458"/>
          <w:tab w:val="left" w:pos="8640"/>
        </w:tabs>
        <w:ind w:left="98"/>
        <w:jc w:val="both"/>
      </w:pPr>
      <w:r>
        <w:t xml:space="preserve">The number of Palestinian population aged 10 years and over with a bachelor’s degree or higher in </w:t>
      </w:r>
      <w:r>
        <w:rPr>
          <w:color w:val="000000" w:themeColor="text1"/>
        </w:rPr>
        <w:t>Ramallah &amp; Al-</w:t>
      </w:r>
      <w:proofErr w:type="spellStart"/>
      <w:r>
        <w:rPr>
          <w:color w:val="000000" w:themeColor="text1"/>
        </w:rPr>
        <w:t>Bireh</w:t>
      </w:r>
      <w:proofErr w:type="spellEnd"/>
      <w:r>
        <w:rPr>
          <w:rFonts w:hint="cs"/>
          <w:color w:val="000000" w:themeColor="text1"/>
          <w:rtl/>
        </w:rPr>
        <w:t xml:space="preserve"> </w:t>
      </w:r>
      <w:r>
        <w:t xml:space="preserve">governorate was </w:t>
      </w:r>
      <w:r>
        <w:rPr>
          <w:rFonts w:hint="cs"/>
          <w:rtl/>
        </w:rPr>
        <w:t>43</w:t>
      </w:r>
      <w:r>
        <w:t xml:space="preserve">,174 comprising </w:t>
      </w:r>
      <w:r w:rsidR="002933F2">
        <w:t>18.2</w:t>
      </w:r>
      <w:r>
        <w:t xml:space="preserve">% of the total Palestinian population in that age group </w:t>
      </w:r>
      <w:r>
        <w:rPr>
          <w:rFonts w:asciiTheme="majorBidi" w:hAnsiTheme="majorBidi" w:cstheme="majorBidi"/>
        </w:rPr>
        <w:t>in the governorate (see table 7).</w:t>
      </w:r>
    </w:p>
    <w:p w:rsidR="00634E87" w:rsidRPr="00CB66C4" w:rsidRDefault="00634E87" w:rsidP="00634E87">
      <w:pPr>
        <w:pStyle w:val="BodyText2"/>
        <w:jc w:val="center"/>
        <w:rPr>
          <w:rFonts w:ascii="Arial" w:hAnsi="Arial" w:cs="Arial"/>
          <w:b/>
          <w:bCs/>
          <w:sz w:val="16"/>
          <w:szCs w:val="16"/>
        </w:rPr>
      </w:pPr>
    </w:p>
    <w:p w:rsidR="006E47B1" w:rsidRDefault="006E47B1" w:rsidP="00634E87">
      <w:pPr>
        <w:pStyle w:val="BodyText2"/>
        <w:jc w:val="center"/>
        <w:rPr>
          <w:rFonts w:ascii="Arial" w:hAnsi="Arial" w:cs="Arial"/>
          <w:b/>
          <w:bCs/>
          <w:sz w:val="22"/>
          <w:szCs w:val="22"/>
        </w:rPr>
      </w:pPr>
    </w:p>
    <w:p w:rsidR="006E47B1" w:rsidRDefault="006E47B1" w:rsidP="00634E87">
      <w:pPr>
        <w:pStyle w:val="BodyText2"/>
        <w:jc w:val="center"/>
        <w:rPr>
          <w:rFonts w:ascii="Arial" w:hAnsi="Arial" w:cs="Arial"/>
          <w:b/>
          <w:bCs/>
          <w:sz w:val="22"/>
          <w:szCs w:val="22"/>
        </w:rPr>
      </w:pPr>
    </w:p>
    <w:p w:rsidR="006E47B1" w:rsidRDefault="006E47B1" w:rsidP="00634E87">
      <w:pPr>
        <w:pStyle w:val="BodyText2"/>
        <w:jc w:val="center"/>
        <w:rPr>
          <w:rFonts w:ascii="Arial" w:hAnsi="Arial" w:cs="Arial"/>
          <w:b/>
          <w:bCs/>
          <w:sz w:val="22"/>
          <w:szCs w:val="22"/>
        </w:rPr>
      </w:pPr>
    </w:p>
    <w:p w:rsidR="00634E87" w:rsidRPr="001D5242" w:rsidRDefault="00634E87" w:rsidP="00634E87">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r>
        <w:rPr>
          <w:rFonts w:ascii="Arial" w:hAnsi="Arial" w:cs="Arial"/>
          <w:b/>
          <w:bCs/>
          <w:color w:val="000000" w:themeColor="text1"/>
          <w:sz w:val="22"/>
          <w:szCs w:val="22"/>
        </w:rPr>
        <w:t>Ramallah &amp; Al-</w:t>
      </w:r>
      <w:proofErr w:type="spellStart"/>
      <w:r>
        <w:rPr>
          <w:rFonts w:ascii="Arial" w:hAnsi="Arial" w:cs="Arial"/>
          <w:b/>
          <w:bCs/>
          <w:color w:val="000000" w:themeColor="text1"/>
          <w:sz w:val="22"/>
          <w:szCs w:val="22"/>
        </w:rPr>
        <w:t>Bireh</w:t>
      </w:r>
      <w:proofErr w:type="spellEnd"/>
      <w:r>
        <w:rPr>
          <w:rFonts w:ascii="Arial" w:hAnsi="Arial" w:cs="Arial" w:hint="cs"/>
          <w:b/>
          <w:bCs/>
          <w:color w:val="000000" w:themeColor="text1"/>
          <w:sz w:val="22"/>
          <w:szCs w:val="22"/>
          <w:rtl/>
        </w:rPr>
        <w:t xml:space="preserve"> </w:t>
      </w:r>
      <w:r>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634E87" w:rsidTr="008E76FC">
        <w:trPr>
          <w:jc w:val="center"/>
        </w:trPr>
        <w:tc>
          <w:tcPr>
            <w:tcW w:w="8755" w:type="dxa"/>
          </w:tcPr>
          <w:p w:rsidR="00634E87" w:rsidRDefault="00634E87" w:rsidP="008E76FC">
            <w:pPr>
              <w:pStyle w:val="BodyText2"/>
              <w:jc w:val="center"/>
              <w:rPr>
                <w:sz w:val="22"/>
                <w:szCs w:val="22"/>
              </w:rPr>
            </w:pPr>
            <w:r w:rsidRPr="00867EAB">
              <w:rPr>
                <w:noProof/>
                <w:sz w:val="22"/>
                <w:szCs w:val="22"/>
              </w:rPr>
              <w:drawing>
                <wp:inline distT="0" distB="0" distL="0" distR="0">
                  <wp:extent cx="5212908" cy="2313829"/>
                  <wp:effectExtent l="19050" t="0" r="6792" b="0"/>
                  <wp:docPr id="1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634E87" w:rsidRPr="00CB66C4" w:rsidRDefault="00634E87" w:rsidP="00634E87">
      <w:pPr>
        <w:pStyle w:val="BodyText2"/>
        <w:tabs>
          <w:tab w:val="left" w:pos="458"/>
          <w:tab w:val="left" w:pos="8640"/>
        </w:tabs>
        <w:ind w:left="98"/>
        <w:jc w:val="both"/>
        <w:rPr>
          <w:sz w:val="16"/>
          <w:szCs w:val="16"/>
        </w:rPr>
      </w:pPr>
    </w:p>
    <w:p w:rsidR="00634E87" w:rsidRDefault="00634E87" w:rsidP="007B370D">
      <w:pPr>
        <w:pStyle w:val="BodyText2"/>
        <w:tabs>
          <w:tab w:val="left" w:pos="458"/>
          <w:tab w:val="left" w:pos="8640"/>
        </w:tabs>
        <w:jc w:val="both"/>
      </w:pPr>
      <w:r>
        <w:t xml:space="preserve">Among Palestinian population aged 10 years and over in </w:t>
      </w:r>
      <w:r>
        <w:rPr>
          <w:color w:val="000000" w:themeColor="text1"/>
        </w:rPr>
        <w:t>Ramallah &amp; Al-</w:t>
      </w:r>
      <w:proofErr w:type="spellStart"/>
      <w:r>
        <w:rPr>
          <w:color w:val="000000" w:themeColor="text1"/>
        </w:rPr>
        <w:t>Bireh</w:t>
      </w:r>
      <w:proofErr w:type="spellEnd"/>
      <w:r>
        <w:rPr>
          <w:rFonts w:hint="cs"/>
          <w:color w:val="000000" w:themeColor="text1"/>
          <w:rtl/>
        </w:rPr>
        <w:t xml:space="preserve"> </w:t>
      </w:r>
      <w:r>
        <w:rPr>
          <w:rFonts w:asciiTheme="majorBidi" w:hAnsiTheme="majorBidi" w:cstheme="majorBidi"/>
        </w:rPr>
        <w:t>governorate</w:t>
      </w:r>
      <w:r>
        <w:t xml:space="preserve">, </w:t>
      </w:r>
      <w:r>
        <w:rPr>
          <w:rFonts w:hint="cs"/>
          <w:rtl/>
        </w:rPr>
        <w:t>7</w:t>
      </w:r>
      <w:r>
        <w:t>,</w:t>
      </w:r>
      <w:r>
        <w:rPr>
          <w:rFonts w:hint="cs"/>
          <w:rtl/>
        </w:rPr>
        <w:t>339</w:t>
      </w:r>
      <w:r>
        <w:t xml:space="preserve"> were illiterate, comprising </w:t>
      </w:r>
      <w:r>
        <w:rPr>
          <w:rFonts w:hint="cs"/>
          <w:rtl/>
        </w:rPr>
        <w:t>3</w:t>
      </w:r>
      <w:r>
        <w:t>.</w:t>
      </w:r>
      <w:r w:rsidR="007B370D">
        <w:t>1</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(see table 7).</w:t>
      </w:r>
    </w:p>
    <w:p w:rsidR="00634E87" w:rsidRPr="00CB66C4" w:rsidRDefault="00634E87" w:rsidP="00634E87">
      <w:pPr>
        <w:pStyle w:val="BodyText2"/>
        <w:tabs>
          <w:tab w:val="left" w:pos="458"/>
          <w:tab w:val="left" w:pos="8640"/>
        </w:tabs>
        <w:ind w:left="98"/>
        <w:jc w:val="both"/>
        <w:rPr>
          <w:sz w:val="16"/>
          <w:szCs w:val="16"/>
        </w:rPr>
      </w:pPr>
    </w:p>
    <w:p w:rsidR="00634E87" w:rsidRPr="00CE486C" w:rsidRDefault="00634E87" w:rsidP="007B1210">
      <w:pPr>
        <w:pStyle w:val="BodyText2"/>
        <w:jc w:val="both"/>
      </w:pPr>
      <w:r w:rsidRPr="00CE486C">
        <w:t>In comparison with previous censuses during 1997–2017</w:t>
      </w:r>
      <w:r w:rsidRPr="00CE486C">
        <w:rPr>
          <w:rFonts w:asciiTheme="majorBidi" w:hAnsiTheme="majorBidi" w:cstheme="majorBidi"/>
        </w:rPr>
        <w:t xml:space="preserve"> in </w:t>
      </w:r>
      <w:r w:rsidRPr="00CE486C">
        <w:t>Ramallah &amp; Al-</w:t>
      </w:r>
      <w:proofErr w:type="spellStart"/>
      <w:r w:rsidRPr="00CE486C">
        <w:t>Bireh</w:t>
      </w:r>
      <w:proofErr w:type="spellEnd"/>
      <w:r w:rsidRPr="00CE486C">
        <w:rPr>
          <w:rFonts w:hint="cs"/>
          <w:rtl/>
        </w:rPr>
        <w:t xml:space="preserve"> </w:t>
      </w:r>
      <w:r w:rsidRPr="00CE486C">
        <w:rPr>
          <w:rFonts w:asciiTheme="majorBidi" w:hAnsiTheme="majorBidi" w:cstheme="majorBidi"/>
        </w:rPr>
        <w:t>governorate</w:t>
      </w:r>
      <w:r w:rsidRPr="00CE486C">
        <w:t xml:space="preserve">, it was noticed that illiteracy rate has witnessed a significant decrease.  Illiteracy rate of males has dropped from 5.3% in 1997 to 1.3% in 2017, whereas illiteracy rate of females has dropped significantly from 18.2% in 1997 to 4.9% in 2017, resulted in reducing the gap between both sexes from </w:t>
      </w:r>
      <w:r w:rsidR="001B6E3A">
        <w:t>12.9</w:t>
      </w:r>
      <w:r w:rsidRPr="00CE486C">
        <w:t>% in 1997 to 3.</w:t>
      </w:r>
      <w:r w:rsidR="001B6E3A">
        <w:t>6</w:t>
      </w:r>
      <w:r w:rsidRPr="00CE486C">
        <w:t xml:space="preserve">% in 2017. </w:t>
      </w:r>
    </w:p>
    <w:p w:rsidR="00634E87" w:rsidRPr="00CB66C4" w:rsidRDefault="00634E87" w:rsidP="00634E87">
      <w:pPr>
        <w:pStyle w:val="BodyText2"/>
        <w:jc w:val="left"/>
        <w:rPr>
          <w:b/>
          <w:bCs/>
          <w:sz w:val="16"/>
          <w:szCs w:val="16"/>
        </w:rPr>
      </w:pPr>
    </w:p>
    <w:p w:rsidR="00634E87" w:rsidRDefault="00634E87" w:rsidP="00634E87">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Pr="006C796F">
        <w:rPr>
          <w:rFonts w:ascii="Arial" w:hAnsi="Arial" w:cs="Arial"/>
          <w:b/>
          <w:bCs/>
          <w:sz w:val="22"/>
          <w:szCs w:val="22"/>
        </w:rPr>
        <w:t>Palestine</w:t>
      </w:r>
      <w:r>
        <w:rPr>
          <w:rFonts w:ascii="Arial" w:hAnsi="Arial" w:cs="Arial"/>
          <w:b/>
          <w:bCs/>
          <w:sz w:val="22"/>
          <w:szCs w:val="22"/>
        </w:rPr>
        <w:t xml:space="preserve"> and</w:t>
      </w:r>
      <w:r>
        <w:rPr>
          <w:rFonts w:ascii="Arial" w:hAnsi="Arial" w:cs="Arial"/>
          <w:sz w:val="22"/>
          <w:szCs w:val="22"/>
        </w:rPr>
        <w:t xml:space="preserve"> </w:t>
      </w:r>
      <w:r>
        <w:rPr>
          <w:rFonts w:ascii="Arial" w:hAnsi="Arial" w:cs="Arial"/>
          <w:b/>
          <w:bCs/>
          <w:sz w:val="22"/>
          <w:szCs w:val="22"/>
        </w:rPr>
        <w:t>Ramallah &amp; Al-</w:t>
      </w:r>
      <w:proofErr w:type="spellStart"/>
      <w:r>
        <w:rPr>
          <w:rFonts w:ascii="Arial" w:hAnsi="Arial" w:cs="Arial"/>
          <w:b/>
          <w:bCs/>
          <w:sz w:val="22"/>
          <w:szCs w:val="22"/>
        </w:rPr>
        <w:t>Bireh</w:t>
      </w:r>
      <w:proofErr w:type="spellEnd"/>
      <w:r>
        <w:rPr>
          <w:rFonts w:ascii="Arial" w:hAnsi="Arial" w:cs="Arial" w:hint="cs"/>
          <w:b/>
          <w:bCs/>
          <w:sz w:val="22"/>
          <w:szCs w:val="22"/>
          <w:rtl/>
        </w:rPr>
        <w:t xml:space="preserve"> </w:t>
      </w:r>
      <w:r>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634E87" w:rsidTr="008E76FC">
        <w:trPr>
          <w:jc w:val="center"/>
        </w:trPr>
        <w:tc>
          <w:tcPr>
            <w:tcW w:w="9180" w:type="dxa"/>
          </w:tcPr>
          <w:p w:rsidR="00634E87" w:rsidRDefault="00634E87" w:rsidP="008E76FC">
            <w:pPr>
              <w:pStyle w:val="BodyText2"/>
              <w:jc w:val="center"/>
              <w:rPr>
                <w:b/>
                <w:bCs/>
              </w:rPr>
            </w:pPr>
            <w:r w:rsidRPr="006C796F">
              <w:rPr>
                <w:b/>
                <w:bCs/>
                <w:noProof/>
              </w:rPr>
              <w:drawing>
                <wp:inline distT="0" distB="0" distL="0" distR="0">
                  <wp:extent cx="5562114" cy="2818914"/>
                  <wp:effectExtent l="0" t="0" r="0" b="0"/>
                  <wp:docPr id="1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634E87" w:rsidRDefault="00634E87" w:rsidP="00634E87">
      <w:pPr>
        <w:pStyle w:val="BodyText2"/>
        <w:jc w:val="left"/>
        <w:rPr>
          <w:b/>
          <w:bCs/>
          <w:rtl/>
        </w:rPr>
      </w:pPr>
    </w:p>
    <w:p w:rsidR="00634E87" w:rsidRDefault="00634E87" w:rsidP="00634E87">
      <w:pPr>
        <w:pStyle w:val="BodyText2"/>
        <w:jc w:val="left"/>
        <w:rPr>
          <w:b/>
          <w:bCs/>
          <w:rtl/>
        </w:rPr>
      </w:pPr>
    </w:p>
    <w:p w:rsidR="00634E87" w:rsidRDefault="00634E87" w:rsidP="00634E87">
      <w:pPr>
        <w:pStyle w:val="BodyText2"/>
        <w:jc w:val="left"/>
        <w:rPr>
          <w:b/>
          <w:bCs/>
          <w:rtl/>
        </w:rPr>
      </w:pPr>
    </w:p>
    <w:p w:rsidR="00634E87" w:rsidRDefault="00634E87" w:rsidP="00634E87">
      <w:pPr>
        <w:pStyle w:val="BodyText2"/>
        <w:jc w:val="left"/>
        <w:rPr>
          <w:b/>
          <w:bCs/>
        </w:rPr>
      </w:pPr>
    </w:p>
    <w:p w:rsidR="00634E87" w:rsidRDefault="00634E87" w:rsidP="00634E87">
      <w:pPr>
        <w:pStyle w:val="BodyText2"/>
        <w:jc w:val="left"/>
        <w:rPr>
          <w:b/>
          <w:bCs/>
        </w:rPr>
      </w:pPr>
    </w:p>
    <w:p w:rsidR="00634E87" w:rsidRDefault="00634E87" w:rsidP="00634E87">
      <w:pPr>
        <w:pStyle w:val="BodyText2"/>
        <w:jc w:val="left"/>
        <w:rPr>
          <w:b/>
          <w:bCs/>
        </w:rPr>
      </w:pPr>
    </w:p>
    <w:p w:rsidR="00634E87" w:rsidRPr="002C5C18" w:rsidRDefault="00634E87" w:rsidP="00634E87">
      <w:pPr>
        <w:pStyle w:val="BodyText2"/>
        <w:jc w:val="left"/>
        <w:rPr>
          <w:b/>
          <w:bCs/>
        </w:rPr>
      </w:pPr>
    </w:p>
    <w:p w:rsidR="00634E87" w:rsidRDefault="00634E87" w:rsidP="00634E87">
      <w:pPr>
        <w:pStyle w:val="BodyText2"/>
        <w:jc w:val="left"/>
        <w:rPr>
          <w:b/>
          <w:bCs/>
        </w:rPr>
      </w:pPr>
      <w:r>
        <w:rPr>
          <w:b/>
          <w:bCs/>
        </w:rPr>
        <w:lastRenderedPageBreak/>
        <w:t xml:space="preserve">2.2.3 Basic Characteristics of Labor </w:t>
      </w:r>
    </w:p>
    <w:p w:rsidR="00634E87" w:rsidRPr="000F1F58" w:rsidRDefault="00634E87" w:rsidP="00634E87">
      <w:pPr>
        <w:pStyle w:val="BodyText2"/>
        <w:jc w:val="right"/>
        <w:rPr>
          <w:b/>
          <w:bCs/>
          <w:sz w:val="16"/>
          <w:szCs w:val="16"/>
        </w:rPr>
      </w:pPr>
    </w:p>
    <w:tbl>
      <w:tblPr>
        <w:bidiVisual/>
        <w:tblW w:w="4075" w:type="pct"/>
        <w:jc w:val="center"/>
        <w:tblInd w:w="-5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85"/>
      </w:tblGrid>
      <w:tr w:rsidR="00634E87" w:rsidRPr="00347CBD" w:rsidTr="00720E81">
        <w:trPr>
          <w:trHeight w:val="340"/>
          <w:jc w:val="center"/>
        </w:trPr>
        <w:tc>
          <w:tcPr>
            <w:tcW w:w="5000" w:type="pct"/>
            <w:vAlign w:val="center"/>
          </w:tcPr>
          <w:p w:rsidR="00634E87" w:rsidRPr="0023565F" w:rsidRDefault="00634E87" w:rsidP="008E76FC">
            <w:pPr>
              <w:tabs>
                <w:tab w:val="num" w:pos="624"/>
              </w:tabs>
              <w:ind w:right="140"/>
              <w:jc w:val="center"/>
              <w:rPr>
                <w:b/>
                <w:bCs/>
                <w:rtl/>
              </w:rPr>
            </w:pPr>
            <w:r>
              <w:rPr>
                <w:rFonts w:hint="cs"/>
                <w:b/>
                <w:bCs/>
                <w:rtl/>
              </w:rPr>
              <w:t>8</w:t>
            </w:r>
            <w:r w:rsidRPr="0023565F">
              <w:rPr>
                <w:b/>
                <w:bCs/>
              </w:rPr>
              <w:t>.</w:t>
            </w:r>
            <w:r>
              <w:rPr>
                <w:rFonts w:hint="cs"/>
                <w:b/>
                <w:bCs/>
                <w:rtl/>
              </w:rPr>
              <w:t>5</w:t>
            </w:r>
            <w:r w:rsidRPr="0023565F">
              <w:rPr>
                <w:b/>
                <w:bCs/>
              </w:rPr>
              <w:t xml:space="preserve">% Unemployment Rate in </w:t>
            </w:r>
            <w:r>
              <w:rPr>
                <w:b/>
                <w:bCs/>
              </w:rPr>
              <w:t>Ramallah &amp; Al-</w:t>
            </w:r>
            <w:proofErr w:type="spellStart"/>
            <w:r>
              <w:rPr>
                <w:b/>
                <w:bCs/>
              </w:rPr>
              <w:t>Bireh</w:t>
            </w:r>
            <w:proofErr w:type="spellEnd"/>
            <w:r>
              <w:rPr>
                <w:rFonts w:hint="cs"/>
                <w:b/>
                <w:bCs/>
                <w:rtl/>
              </w:rPr>
              <w:t xml:space="preserve"> </w:t>
            </w:r>
            <w:r w:rsidRPr="0023565F">
              <w:rPr>
                <w:b/>
                <w:bCs/>
              </w:rPr>
              <w:t>Governorate</w:t>
            </w:r>
          </w:p>
        </w:tc>
      </w:tr>
    </w:tbl>
    <w:p w:rsidR="00634E87" w:rsidRPr="00CB66C4" w:rsidRDefault="00634E87" w:rsidP="00634E87">
      <w:pPr>
        <w:pStyle w:val="BodyText2"/>
        <w:tabs>
          <w:tab w:val="left" w:pos="458"/>
        </w:tabs>
        <w:jc w:val="both"/>
        <w:rPr>
          <w:sz w:val="16"/>
          <w:szCs w:val="16"/>
        </w:rPr>
      </w:pPr>
    </w:p>
    <w:p w:rsidR="00634E87" w:rsidRDefault="00634E87" w:rsidP="00634E87">
      <w:pPr>
        <w:pStyle w:val="BodyText2"/>
        <w:tabs>
          <w:tab w:val="left" w:pos="458"/>
        </w:tabs>
        <w:jc w:val="both"/>
      </w:pPr>
      <w:r>
        <w:t xml:space="preserve">The number of unemployed Palestinian population in </w:t>
      </w:r>
      <w:r>
        <w:rPr>
          <w:rFonts w:asciiTheme="majorBidi" w:hAnsiTheme="majorBidi" w:cstheme="majorBidi"/>
        </w:rPr>
        <w:t>Ramallah &amp; Al-</w:t>
      </w:r>
      <w:proofErr w:type="spellStart"/>
      <w:r>
        <w:rPr>
          <w:rFonts w:asciiTheme="majorBidi" w:hAnsiTheme="majorBidi" w:cstheme="majorBidi"/>
        </w:rPr>
        <w:t>Bireh</w:t>
      </w:r>
      <w:proofErr w:type="spellEnd"/>
      <w:r>
        <w:rPr>
          <w:rFonts w:asciiTheme="majorBidi" w:hAnsiTheme="majorBidi" w:cstheme="majorBidi" w:hint="cs"/>
          <w:rtl/>
        </w:rPr>
        <w:t xml:space="preserve"> </w:t>
      </w:r>
      <w:r>
        <w:rPr>
          <w:rFonts w:asciiTheme="majorBidi" w:hAnsiTheme="majorBidi" w:cstheme="majorBidi"/>
        </w:rPr>
        <w:t>governorate</w:t>
      </w:r>
      <w:r>
        <w:t xml:space="preserve"> in the age group 15 years and over was 8,</w:t>
      </w:r>
      <w:r>
        <w:rPr>
          <w:rFonts w:hint="cs"/>
          <w:rtl/>
        </w:rPr>
        <w:t>436</w:t>
      </w:r>
      <w:r>
        <w:t xml:space="preserve"> persons, comprising </w:t>
      </w:r>
      <w:r>
        <w:rPr>
          <w:rFonts w:hint="cs"/>
          <w:rtl/>
        </w:rPr>
        <w:t>8</w:t>
      </w:r>
      <w:r>
        <w:t>.</w:t>
      </w:r>
      <w:r>
        <w:rPr>
          <w:rFonts w:hint="cs"/>
          <w:rtl/>
        </w:rPr>
        <w:t>5</w:t>
      </w:r>
      <w:r>
        <w:t>% of the total economically active Palestinian in that age group, including 5,</w:t>
      </w:r>
      <w:r>
        <w:rPr>
          <w:rFonts w:hint="cs"/>
          <w:rtl/>
        </w:rPr>
        <w:t>361</w:t>
      </w:r>
      <w:r>
        <w:t xml:space="preserve"> males aged 15 years and over, comprising </w:t>
      </w:r>
      <w:r>
        <w:rPr>
          <w:rFonts w:hint="cs"/>
          <w:rtl/>
        </w:rPr>
        <w:t>7</w:t>
      </w:r>
      <w:r>
        <w:t>.</w:t>
      </w:r>
      <w:r>
        <w:rPr>
          <w:rFonts w:hint="cs"/>
          <w:rtl/>
        </w:rPr>
        <w:t>0</w:t>
      </w:r>
      <w:r>
        <w:t xml:space="preserve">% of the total economically active Palestinian males at the same age group, and </w:t>
      </w:r>
      <w:r>
        <w:rPr>
          <w:rFonts w:hint="cs"/>
          <w:rtl/>
        </w:rPr>
        <w:t>3</w:t>
      </w:r>
      <w:r>
        <w:t>,</w:t>
      </w:r>
      <w:r>
        <w:rPr>
          <w:rFonts w:hint="cs"/>
          <w:rtl/>
        </w:rPr>
        <w:t>075</w:t>
      </w:r>
      <w:r>
        <w:t xml:space="preserve"> females aged 15 years and over, comprising </w:t>
      </w:r>
      <w:r>
        <w:rPr>
          <w:rFonts w:hint="cs"/>
          <w:rtl/>
        </w:rPr>
        <w:t>13</w:t>
      </w:r>
      <w:r>
        <w:t>.</w:t>
      </w:r>
      <w:r>
        <w:rPr>
          <w:rFonts w:hint="cs"/>
          <w:rtl/>
        </w:rPr>
        <w:t>8</w:t>
      </w:r>
      <w:r>
        <w:t xml:space="preserve">% of the total economically active Palestinian females at the same age group </w:t>
      </w:r>
      <w:r>
        <w:rPr>
          <w:rFonts w:asciiTheme="majorBidi" w:hAnsiTheme="majorBidi" w:cstheme="majorBidi"/>
        </w:rPr>
        <w:t>in the governorate (see table 8).</w:t>
      </w:r>
    </w:p>
    <w:p w:rsidR="00634E87" w:rsidRPr="00CB66C4" w:rsidRDefault="00634E87" w:rsidP="00634E87">
      <w:pPr>
        <w:pStyle w:val="BodyText2"/>
        <w:tabs>
          <w:tab w:val="left" w:pos="458"/>
        </w:tabs>
        <w:ind w:right="1345"/>
        <w:jc w:val="both"/>
        <w:rPr>
          <w:b/>
          <w:bCs/>
          <w:sz w:val="16"/>
          <w:szCs w:val="16"/>
        </w:rPr>
      </w:pPr>
    </w:p>
    <w:p w:rsidR="00634E87" w:rsidRDefault="00634E87" w:rsidP="00634E87">
      <w:pPr>
        <w:pStyle w:val="BodyText2"/>
        <w:tabs>
          <w:tab w:val="left" w:pos="458"/>
        </w:tabs>
        <w:ind w:right="1345"/>
        <w:jc w:val="both"/>
        <w:rPr>
          <w:b/>
          <w:bCs/>
        </w:rPr>
      </w:pPr>
      <w:r>
        <w:rPr>
          <w:b/>
          <w:bCs/>
        </w:rPr>
        <w:t>2.2.4 Basic Characteristics of Marriage</w:t>
      </w:r>
    </w:p>
    <w:p w:rsidR="00634E87" w:rsidRPr="004F3699" w:rsidRDefault="00634E87" w:rsidP="00634E87">
      <w:pPr>
        <w:pStyle w:val="BodyText2"/>
        <w:tabs>
          <w:tab w:val="left" w:pos="458"/>
        </w:tabs>
        <w:ind w:right="1345"/>
        <w:jc w:val="both"/>
        <w:rPr>
          <w:b/>
          <w:bCs/>
          <w:sz w:val="16"/>
          <w:szCs w:val="16"/>
        </w:rPr>
      </w:pPr>
    </w:p>
    <w:tbl>
      <w:tblPr>
        <w:bidiVisual/>
        <w:tblW w:w="4083" w:type="pct"/>
        <w:jc w:val="center"/>
        <w:tblInd w:w="1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701"/>
      </w:tblGrid>
      <w:tr w:rsidR="00634E87" w:rsidRPr="00347CBD" w:rsidTr="00720E81">
        <w:trPr>
          <w:trHeight w:val="454"/>
          <w:jc w:val="center"/>
        </w:trPr>
        <w:tc>
          <w:tcPr>
            <w:tcW w:w="5000" w:type="pct"/>
            <w:vAlign w:val="center"/>
          </w:tcPr>
          <w:p w:rsidR="00634E87" w:rsidRPr="00643394" w:rsidRDefault="00634E87" w:rsidP="008E76FC">
            <w:pPr>
              <w:tabs>
                <w:tab w:val="num" w:pos="624"/>
              </w:tabs>
              <w:ind w:right="140"/>
              <w:jc w:val="center"/>
              <w:rPr>
                <w:rFonts w:asciiTheme="majorBidi" w:hAnsiTheme="majorBidi" w:cstheme="majorBidi"/>
                <w:b/>
                <w:bCs/>
                <w:rtl/>
              </w:rPr>
            </w:pPr>
            <w:r>
              <w:rPr>
                <w:b/>
                <w:bCs/>
              </w:rPr>
              <w:t>More than Half of Palestinian P</w:t>
            </w:r>
            <w:r w:rsidRPr="0055136A">
              <w:rPr>
                <w:b/>
                <w:bCs/>
              </w:rPr>
              <w:t>opulation</w:t>
            </w:r>
            <w:r w:rsidRPr="00892CBD">
              <w:rPr>
                <w:b/>
                <w:bCs/>
              </w:rPr>
              <w:t xml:space="preserve"> in </w:t>
            </w:r>
            <w:r>
              <w:rPr>
                <w:b/>
                <w:bCs/>
              </w:rPr>
              <w:t>Ramallah &amp; Al-</w:t>
            </w:r>
            <w:proofErr w:type="spellStart"/>
            <w:r>
              <w:rPr>
                <w:b/>
                <w:bCs/>
              </w:rPr>
              <w:t>Bireh</w:t>
            </w:r>
            <w:proofErr w:type="spellEnd"/>
            <w:r>
              <w:rPr>
                <w:rFonts w:hint="cs"/>
                <w:b/>
                <w:bCs/>
                <w:rtl/>
              </w:rPr>
              <w:t xml:space="preserve"> </w:t>
            </w:r>
            <w:r w:rsidRPr="00892CBD">
              <w:rPr>
                <w:b/>
                <w:bCs/>
              </w:rPr>
              <w:t>Governorate</w:t>
            </w:r>
            <w:r>
              <w:rPr>
                <w:b/>
                <w:bCs/>
              </w:rPr>
              <w:t xml:space="preserve">  (14 Years and Over) are Married</w:t>
            </w:r>
          </w:p>
        </w:tc>
      </w:tr>
    </w:tbl>
    <w:p w:rsidR="00634E87" w:rsidRPr="00CB66C4" w:rsidRDefault="00634E87" w:rsidP="00634E87">
      <w:pPr>
        <w:pStyle w:val="BodyText2"/>
        <w:tabs>
          <w:tab w:val="left" w:pos="458"/>
        </w:tabs>
        <w:jc w:val="both"/>
        <w:rPr>
          <w:sz w:val="16"/>
          <w:szCs w:val="16"/>
        </w:rPr>
      </w:pPr>
    </w:p>
    <w:p w:rsidR="00634E87" w:rsidRDefault="00634E87" w:rsidP="00634E87">
      <w:pPr>
        <w:pStyle w:val="BodyText2"/>
        <w:tabs>
          <w:tab w:val="left" w:pos="458"/>
        </w:tabs>
        <w:jc w:val="both"/>
      </w:pPr>
      <w:r>
        <w:t xml:space="preserve">The number of </w:t>
      </w:r>
      <w:r w:rsidRPr="00815EAF">
        <w:t xml:space="preserve">Palestinian </w:t>
      </w:r>
      <w:r>
        <w:t>p</w:t>
      </w:r>
      <w:r w:rsidRPr="00815EAF">
        <w:t>opulation</w:t>
      </w:r>
      <w:r>
        <w:t xml:space="preserve"> in </w:t>
      </w:r>
      <w:r>
        <w:rPr>
          <w:rFonts w:asciiTheme="majorBidi" w:hAnsiTheme="majorBidi" w:cstheme="majorBidi"/>
        </w:rPr>
        <w:t>Ramallah &amp; Al-</w:t>
      </w:r>
      <w:proofErr w:type="spellStart"/>
      <w:r>
        <w:rPr>
          <w:rFonts w:asciiTheme="majorBidi" w:hAnsiTheme="majorBidi" w:cstheme="majorBidi"/>
        </w:rPr>
        <w:t>Bireh</w:t>
      </w:r>
      <w:proofErr w:type="spellEnd"/>
      <w:r>
        <w:rPr>
          <w:rFonts w:asciiTheme="majorBidi" w:hAnsiTheme="majorBidi" w:cstheme="majorBidi" w:hint="cs"/>
          <w:rtl/>
        </w:rPr>
        <w:t xml:space="preserve"> </w:t>
      </w:r>
      <w:r>
        <w:rPr>
          <w:rFonts w:asciiTheme="majorBidi" w:hAnsiTheme="majorBidi" w:cstheme="majorBidi"/>
        </w:rPr>
        <w:t>governorate</w:t>
      </w:r>
      <w:r>
        <w:t xml:space="preserve"> aged 14 years and over who are married was </w:t>
      </w:r>
      <w:r>
        <w:rPr>
          <w:rFonts w:hint="cs"/>
          <w:rtl/>
        </w:rPr>
        <w:t>123</w:t>
      </w:r>
      <w:r>
        <w:t>,</w:t>
      </w:r>
      <w:r>
        <w:rPr>
          <w:rFonts w:hint="cs"/>
          <w:rtl/>
        </w:rPr>
        <w:t>773</w:t>
      </w:r>
      <w:r>
        <w:t xml:space="preserve"> persons, </w:t>
      </w:r>
      <w:r>
        <w:rPr>
          <w:rFonts w:hint="cs"/>
          <w:rtl/>
        </w:rPr>
        <w:t>58</w:t>
      </w:r>
      <w:r>
        <w:t>.</w:t>
      </w:r>
      <w:r>
        <w:rPr>
          <w:rFonts w:hint="cs"/>
          <w:rtl/>
        </w:rPr>
        <w:t>9</w:t>
      </w:r>
      <w:r>
        <w:t xml:space="preserve">% of the target population. There were </w:t>
      </w:r>
      <w:r>
        <w:rPr>
          <w:rFonts w:hint="cs"/>
          <w:rtl/>
        </w:rPr>
        <w:t>60</w:t>
      </w:r>
      <w:r>
        <w:t>,</w:t>
      </w:r>
      <w:r>
        <w:rPr>
          <w:rFonts w:hint="cs"/>
          <w:rtl/>
        </w:rPr>
        <w:t>773</w:t>
      </w:r>
      <w:r>
        <w:t xml:space="preserve"> males (</w:t>
      </w:r>
      <w:r>
        <w:rPr>
          <w:rFonts w:hint="cs"/>
          <w:rtl/>
        </w:rPr>
        <w:t>57</w:t>
      </w:r>
      <w:r>
        <w:t>.</w:t>
      </w:r>
      <w:r>
        <w:rPr>
          <w:rFonts w:hint="cs"/>
          <w:rtl/>
        </w:rPr>
        <w:t>6</w:t>
      </w:r>
      <w:r>
        <w:t xml:space="preserve">%) and </w:t>
      </w:r>
      <w:r>
        <w:rPr>
          <w:rFonts w:hint="cs"/>
          <w:rtl/>
        </w:rPr>
        <w:t>63</w:t>
      </w:r>
      <w:r>
        <w:t>,</w:t>
      </w:r>
      <w:r>
        <w:rPr>
          <w:rFonts w:hint="cs"/>
          <w:rtl/>
        </w:rPr>
        <w:t>000</w:t>
      </w:r>
      <w:r>
        <w:t xml:space="preserve"> females (</w:t>
      </w:r>
      <w:r>
        <w:rPr>
          <w:rFonts w:hint="cs"/>
          <w:rtl/>
        </w:rPr>
        <w:t>60</w:t>
      </w:r>
      <w:r>
        <w:t>.</w:t>
      </w:r>
      <w:r>
        <w:rPr>
          <w:rFonts w:hint="cs"/>
          <w:rtl/>
        </w:rPr>
        <w:t>1</w:t>
      </w:r>
      <w:r>
        <w:t xml:space="preserve">%), while the number of Other persons (divorced, widowed and separated) in </w:t>
      </w:r>
      <w:r>
        <w:rPr>
          <w:rFonts w:asciiTheme="majorBidi" w:hAnsiTheme="majorBidi" w:cstheme="majorBidi"/>
        </w:rPr>
        <w:t>Ramallah &amp; Al-</w:t>
      </w:r>
      <w:proofErr w:type="spellStart"/>
      <w:r>
        <w:rPr>
          <w:rFonts w:asciiTheme="majorBidi" w:hAnsiTheme="majorBidi" w:cstheme="majorBidi"/>
        </w:rPr>
        <w:t>Bireh</w:t>
      </w:r>
      <w:proofErr w:type="spellEnd"/>
      <w:r>
        <w:rPr>
          <w:rFonts w:asciiTheme="majorBidi" w:hAnsiTheme="majorBidi" w:cstheme="majorBidi" w:hint="cs"/>
          <w:rtl/>
        </w:rPr>
        <w:t xml:space="preserve"> </w:t>
      </w:r>
      <w:r>
        <w:rPr>
          <w:rFonts w:asciiTheme="majorBidi" w:hAnsiTheme="majorBidi" w:cstheme="majorBidi"/>
        </w:rPr>
        <w:t>governorate</w:t>
      </w:r>
      <w:r>
        <w:t xml:space="preserve"> was </w:t>
      </w:r>
      <w:r>
        <w:rPr>
          <w:rFonts w:hint="cs"/>
          <w:rtl/>
        </w:rPr>
        <w:t>8</w:t>
      </w:r>
      <w:r>
        <w:t>,</w:t>
      </w:r>
      <w:r>
        <w:rPr>
          <w:rFonts w:hint="cs"/>
          <w:rtl/>
        </w:rPr>
        <w:t>816</w:t>
      </w:r>
      <w:r w:rsidRPr="004E4128">
        <w:t xml:space="preserve"> </w:t>
      </w:r>
      <w:r>
        <w:t>persons (4.</w:t>
      </w:r>
      <w:r>
        <w:rPr>
          <w:rFonts w:hint="cs"/>
          <w:rtl/>
        </w:rPr>
        <w:t>2</w:t>
      </w:r>
      <w:r>
        <w:t xml:space="preserve">%) of the target population </w:t>
      </w:r>
      <w:r>
        <w:rPr>
          <w:rFonts w:asciiTheme="majorBidi" w:hAnsiTheme="majorBidi" w:cstheme="majorBidi"/>
        </w:rPr>
        <w:t>in the governorate</w:t>
      </w:r>
      <w:r>
        <w:t xml:space="preserve"> </w:t>
      </w:r>
      <w:r>
        <w:rPr>
          <w:rFonts w:asciiTheme="majorBidi" w:hAnsiTheme="majorBidi" w:cstheme="majorBidi"/>
        </w:rPr>
        <w:t>(see table 3).</w:t>
      </w:r>
    </w:p>
    <w:p w:rsidR="00634E87" w:rsidRDefault="00634E87" w:rsidP="00634E87">
      <w:pPr>
        <w:jc w:val="center"/>
        <w:rPr>
          <w:rFonts w:ascii="Arial" w:hAnsi="Arial" w:cs="Arial"/>
          <w:b/>
          <w:bCs/>
          <w:sz w:val="22"/>
          <w:szCs w:val="22"/>
        </w:rPr>
      </w:pPr>
    </w:p>
    <w:p w:rsidR="00634E87" w:rsidRPr="002D4CF7" w:rsidRDefault="00634E87" w:rsidP="00634E87">
      <w:pPr>
        <w:jc w:val="center"/>
        <w:rPr>
          <w:rFonts w:ascii="Arial" w:hAnsi="Arial" w:cs="Arial"/>
          <w:b/>
          <w:bCs/>
          <w:sz w:val="22"/>
          <w:szCs w:val="22"/>
          <w:rtl/>
        </w:rPr>
      </w:pPr>
      <w:r>
        <w:rPr>
          <w:rFonts w:ascii="Arial" w:hAnsi="Arial" w:cs="Arial"/>
          <w:b/>
          <w:bCs/>
          <w:sz w:val="22"/>
          <w:szCs w:val="22"/>
        </w:rPr>
        <w:t>Percentage Distribution of Population (14 years and over) in Ramallah &amp; Al-</w:t>
      </w:r>
      <w:proofErr w:type="spellStart"/>
      <w:r>
        <w:rPr>
          <w:rFonts w:ascii="Arial" w:hAnsi="Arial" w:cs="Arial"/>
          <w:b/>
          <w:bCs/>
          <w:sz w:val="22"/>
          <w:szCs w:val="22"/>
        </w:rPr>
        <w:t>Bireh</w:t>
      </w:r>
      <w:proofErr w:type="spellEnd"/>
      <w:r>
        <w:rPr>
          <w:rFonts w:ascii="Arial" w:hAnsi="Arial" w:cs="Arial" w:hint="cs"/>
          <w:b/>
          <w:bCs/>
          <w:sz w:val="22"/>
          <w:szCs w:val="22"/>
          <w:rtl/>
        </w:rPr>
        <w:t xml:space="preserve"> </w:t>
      </w:r>
      <w:r>
        <w:rPr>
          <w:rFonts w:ascii="Arial" w:hAnsi="Arial" w:cs="Arial"/>
          <w:b/>
          <w:bCs/>
          <w:sz w:val="22"/>
          <w:szCs w:val="22"/>
        </w:rPr>
        <w:t>G</w:t>
      </w:r>
      <w:r w:rsidRPr="002D4CF7">
        <w:rPr>
          <w:rFonts w:ascii="Arial" w:hAnsi="Arial" w:cs="Arial"/>
          <w:b/>
          <w:bCs/>
          <w:sz w:val="22"/>
          <w:szCs w:val="22"/>
        </w:rPr>
        <w:t>overnorate</w:t>
      </w:r>
      <w:r>
        <w:rPr>
          <w:rFonts w:ascii="Arial" w:hAnsi="Arial" w:cs="Arial"/>
          <w:b/>
          <w:bCs/>
          <w:sz w:val="22"/>
          <w:szCs w:val="22"/>
        </w:rPr>
        <w:t xml:space="preserve"> by Marital Status, 2017</w:t>
      </w:r>
    </w:p>
    <w:tbl>
      <w:tblPr>
        <w:tblStyle w:val="TableGrid"/>
        <w:tblW w:w="0" w:type="auto"/>
        <w:jc w:val="center"/>
        <w:tblLook w:val="04A0"/>
      </w:tblPr>
      <w:tblGrid>
        <w:gridCol w:w="9039"/>
      </w:tblGrid>
      <w:tr w:rsidR="00634E87" w:rsidTr="008E76FC">
        <w:trPr>
          <w:jc w:val="center"/>
        </w:trPr>
        <w:tc>
          <w:tcPr>
            <w:tcW w:w="9039" w:type="dxa"/>
          </w:tcPr>
          <w:p w:rsidR="00634E87" w:rsidRDefault="00634E87" w:rsidP="008E76FC">
            <w:pPr>
              <w:pStyle w:val="BodyText2"/>
              <w:jc w:val="both"/>
              <w:rPr>
                <w:b/>
                <w:bCs/>
              </w:rPr>
            </w:pPr>
            <w:r w:rsidRPr="00A201D0">
              <w:rPr>
                <w:b/>
                <w:bCs/>
                <w:noProof/>
              </w:rPr>
              <w:drawing>
                <wp:inline distT="0" distB="0" distL="0" distR="0">
                  <wp:extent cx="5478780" cy="2349500"/>
                  <wp:effectExtent l="19050" t="0" r="7620" b="0"/>
                  <wp:docPr id="1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634E87" w:rsidRDefault="00634E87" w:rsidP="00634E87">
      <w:pPr>
        <w:pStyle w:val="BodyText2"/>
        <w:jc w:val="both"/>
        <w:rPr>
          <w:sz w:val="16"/>
          <w:szCs w:val="16"/>
        </w:rPr>
      </w:pPr>
      <w:r>
        <w:rPr>
          <w:sz w:val="16"/>
          <w:szCs w:val="16"/>
        </w:rPr>
        <w:t>* Includes Never Married, Legally Married.</w:t>
      </w:r>
    </w:p>
    <w:p w:rsidR="00634E87" w:rsidRPr="001D5242" w:rsidRDefault="00634E87" w:rsidP="00634E87">
      <w:pPr>
        <w:pStyle w:val="BodyText2"/>
        <w:jc w:val="both"/>
        <w:rPr>
          <w:b/>
          <w:bCs/>
        </w:rPr>
      </w:pPr>
    </w:p>
    <w:p w:rsidR="00634E87" w:rsidRDefault="00634E87" w:rsidP="00634E87">
      <w:pPr>
        <w:pStyle w:val="BodyText2"/>
        <w:jc w:val="both"/>
        <w:rPr>
          <w:b/>
          <w:bCs/>
        </w:rPr>
      </w:pPr>
      <w:r>
        <w:rPr>
          <w:b/>
          <w:bCs/>
        </w:rPr>
        <w:t xml:space="preserve">2.3 Number of </w:t>
      </w:r>
      <w:r w:rsidRPr="00B85EB6">
        <w:rPr>
          <w:b/>
          <w:bCs/>
        </w:rPr>
        <w:t>Private</w:t>
      </w:r>
      <w:r>
        <w:t xml:space="preserve"> </w:t>
      </w:r>
      <w:r>
        <w:rPr>
          <w:b/>
          <w:bCs/>
        </w:rPr>
        <w:t>Households</w:t>
      </w:r>
    </w:p>
    <w:p w:rsidR="00634E87" w:rsidRPr="00A201D0" w:rsidRDefault="00634E87" w:rsidP="00634E87">
      <w:pPr>
        <w:pStyle w:val="BodyText2"/>
        <w:jc w:val="both"/>
        <w:rPr>
          <w:b/>
          <w:bCs/>
          <w:sz w:val="16"/>
          <w:szCs w:val="16"/>
        </w:rPr>
      </w:pPr>
    </w:p>
    <w:tbl>
      <w:tblPr>
        <w:bidiVisual/>
        <w:tblW w:w="4085" w:type="pct"/>
        <w:jc w:val="center"/>
        <w:tblInd w:w="-12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704"/>
      </w:tblGrid>
      <w:tr w:rsidR="00634E87" w:rsidRPr="00347CBD" w:rsidTr="00720E81">
        <w:trPr>
          <w:trHeight w:val="340"/>
          <w:jc w:val="center"/>
        </w:trPr>
        <w:tc>
          <w:tcPr>
            <w:tcW w:w="5000" w:type="pct"/>
            <w:vAlign w:val="center"/>
          </w:tcPr>
          <w:p w:rsidR="00634E87" w:rsidRPr="004B5FE6" w:rsidRDefault="00634E87" w:rsidP="008E76FC">
            <w:pPr>
              <w:tabs>
                <w:tab w:val="num" w:pos="624"/>
              </w:tabs>
              <w:ind w:right="140"/>
              <w:jc w:val="center"/>
              <w:rPr>
                <w:b/>
                <w:bCs/>
              </w:rPr>
            </w:pPr>
            <w:r>
              <w:rPr>
                <w:b/>
                <w:bCs/>
              </w:rPr>
              <w:t>4.</w:t>
            </w:r>
            <w:r>
              <w:rPr>
                <w:rFonts w:hint="cs"/>
                <w:b/>
                <w:bCs/>
                <w:rtl/>
              </w:rPr>
              <w:t>6</w:t>
            </w:r>
            <w:r>
              <w:rPr>
                <w:b/>
                <w:bCs/>
              </w:rPr>
              <w:t xml:space="preserve"> Persons is the</w:t>
            </w:r>
            <w:r w:rsidRPr="00441F03">
              <w:rPr>
                <w:b/>
                <w:bCs/>
              </w:rPr>
              <w:t xml:space="preserve"> </w:t>
            </w:r>
            <w:r>
              <w:rPr>
                <w:b/>
                <w:bCs/>
              </w:rPr>
              <w:t>A</w:t>
            </w:r>
            <w:r w:rsidRPr="00441F03">
              <w:rPr>
                <w:b/>
                <w:bCs/>
              </w:rPr>
              <w:t xml:space="preserve">verage </w:t>
            </w:r>
            <w:r>
              <w:rPr>
                <w:b/>
                <w:bCs/>
              </w:rPr>
              <w:t>H</w:t>
            </w:r>
            <w:r w:rsidRPr="00441F03">
              <w:rPr>
                <w:b/>
                <w:bCs/>
              </w:rPr>
              <w:t xml:space="preserve">ousehold </w:t>
            </w:r>
            <w:r>
              <w:rPr>
                <w:b/>
                <w:bCs/>
              </w:rPr>
              <w:t>S</w:t>
            </w:r>
            <w:r w:rsidRPr="004B5FE6">
              <w:rPr>
                <w:b/>
                <w:bCs/>
              </w:rPr>
              <w:t>ize</w:t>
            </w:r>
            <w:r>
              <w:rPr>
                <w:b/>
                <w:bCs/>
              </w:rPr>
              <w:t xml:space="preserve"> </w:t>
            </w:r>
            <w:r w:rsidRPr="0023565F">
              <w:rPr>
                <w:b/>
                <w:bCs/>
              </w:rPr>
              <w:t xml:space="preserve">in </w:t>
            </w:r>
            <w:r>
              <w:rPr>
                <w:b/>
                <w:bCs/>
              </w:rPr>
              <w:t>Ramallah &amp; Al-</w:t>
            </w:r>
            <w:proofErr w:type="spellStart"/>
            <w:r>
              <w:rPr>
                <w:b/>
                <w:bCs/>
              </w:rPr>
              <w:t>Bireh</w:t>
            </w:r>
            <w:proofErr w:type="spellEnd"/>
            <w:r>
              <w:rPr>
                <w:rFonts w:hint="cs"/>
                <w:b/>
                <w:bCs/>
                <w:rtl/>
              </w:rPr>
              <w:t xml:space="preserve"> </w:t>
            </w:r>
            <w:r w:rsidRPr="0023565F">
              <w:rPr>
                <w:b/>
                <w:bCs/>
              </w:rPr>
              <w:t>Governorate</w:t>
            </w:r>
          </w:p>
        </w:tc>
      </w:tr>
    </w:tbl>
    <w:p w:rsidR="00634E87" w:rsidRPr="00CB66C4" w:rsidRDefault="00634E87" w:rsidP="00634E87">
      <w:pPr>
        <w:pStyle w:val="BodyText2"/>
        <w:jc w:val="both"/>
        <w:rPr>
          <w:sz w:val="16"/>
          <w:szCs w:val="16"/>
        </w:rPr>
      </w:pPr>
    </w:p>
    <w:p w:rsidR="00634E87" w:rsidRDefault="00634E87" w:rsidP="00634E87">
      <w:pPr>
        <w:pStyle w:val="BodyText2"/>
        <w:jc w:val="both"/>
        <w:rPr>
          <w:rtl/>
        </w:rPr>
      </w:pPr>
      <w:r>
        <w:t>According to the final results of the census, the number of private households in Ramallah &amp; Al-</w:t>
      </w:r>
      <w:proofErr w:type="spellStart"/>
      <w:r>
        <w:t>Bireh</w:t>
      </w:r>
      <w:proofErr w:type="spellEnd"/>
      <w:r>
        <w:rPr>
          <w:rFonts w:hint="cs"/>
          <w:rtl/>
        </w:rPr>
        <w:t xml:space="preserve"> </w:t>
      </w:r>
      <w:r>
        <w:t xml:space="preserve">governorate was </w:t>
      </w:r>
      <w:r>
        <w:rPr>
          <w:rFonts w:hint="cs"/>
          <w:rtl/>
        </w:rPr>
        <w:t>70</w:t>
      </w:r>
      <w:r>
        <w:t>,</w:t>
      </w:r>
      <w:r>
        <w:rPr>
          <w:rFonts w:hint="cs"/>
          <w:rtl/>
        </w:rPr>
        <w:t>188</w:t>
      </w:r>
      <w:r>
        <w:t xml:space="preserve"> households, and the average household size was 4.</w:t>
      </w:r>
      <w:r>
        <w:rPr>
          <w:rFonts w:hint="cs"/>
          <w:rtl/>
        </w:rPr>
        <w:t>6</w:t>
      </w:r>
      <w:r>
        <w:t xml:space="preserve">, this average has </w:t>
      </w:r>
      <w:r w:rsidRPr="00787073">
        <w:t>decreased</w:t>
      </w:r>
      <w:r>
        <w:t xml:space="preserve"> during the period 1997-2017 where it was 5.</w:t>
      </w:r>
      <w:r>
        <w:rPr>
          <w:rFonts w:hint="cs"/>
          <w:rtl/>
        </w:rPr>
        <w:t>9</w:t>
      </w:r>
      <w:r>
        <w:t xml:space="preserve"> in 1997 and 5.3 in 2007 </w:t>
      </w:r>
      <w:r>
        <w:rPr>
          <w:rFonts w:asciiTheme="majorBidi" w:hAnsiTheme="majorBidi" w:cstheme="majorBidi"/>
        </w:rPr>
        <w:t xml:space="preserve">(see table 1), while </w:t>
      </w:r>
      <w:r>
        <w:t xml:space="preserve">the average household size in Palestine was 5.1 persons; 4.8 persons in the West Bank and 5.6 persons in Gaza Strip.   </w:t>
      </w:r>
    </w:p>
    <w:p w:rsidR="008E76FC" w:rsidRDefault="008E76FC" w:rsidP="00634E87">
      <w:pPr>
        <w:pStyle w:val="BodyText2"/>
        <w:jc w:val="both"/>
        <w:rPr>
          <w:rFonts w:ascii="Simplified Arabic" w:hAnsi="Simplified Arabic" w:cs="Simplified Arabic"/>
          <w:color w:val="FF0000"/>
        </w:rPr>
      </w:pPr>
    </w:p>
    <w:p w:rsidR="008E76FC" w:rsidRDefault="008E76FC" w:rsidP="00634E87">
      <w:pPr>
        <w:pStyle w:val="BodyText2"/>
        <w:jc w:val="both"/>
        <w:rPr>
          <w:rFonts w:ascii="Simplified Arabic" w:hAnsi="Simplified Arabic" w:cs="Simplified Arabic"/>
          <w:color w:val="FF0000"/>
        </w:rPr>
      </w:pPr>
    </w:p>
    <w:p w:rsidR="00634E87" w:rsidRDefault="00634E87" w:rsidP="008E76FC">
      <w:pPr>
        <w:pStyle w:val="BodyText2"/>
        <w:jc w:val="both"/>
        <w:rPr>
          <w:b/>
          <w:bCs/>
        </w:rPr>
      </w:pPr>
      <w:r w:rsidRPr="00CB66C4">
        <w:rPr>
          <w:sz w:val="16"/>
          <w:szCs w:val="16"/>
        </w:rPr>
        <w:lastRenderedPageBreak/>
        <w:t xml:space="preserve">  </w:t>
      </w:r>
      <w:r w:rsidRPr="007440B6">
        <w:rPr>
          <w:b/>
          <w:bCs/>
        </w:rPr>
        <w:t xml:space="preserve">2.4 Occupied </w:t>
      </w:r>
      <w:r>
        <w:rPr>
          <w:b/>
          <w:bCs/>
        </w:rPr>
        <w:t>H</w:t>
      </w:r>
      <w:r w:rsidRPr="007440B6">
        <w:rPr>
          <w:b/>
          <w:bCs/>
        </w:rPr>
        <w:t>ousing</w:t>
      </w:r>
      <w:r>
        <w:rPr>
          <w:b/>
          <w:bCs/>
        </w:rPr>
        <w:t xml:space="preserve"> Units</w:t>
      </w:r>
      <w:r w:rsidRPr="007440B6">
        <w:rPr>
          <w:b/>
          <w:bCs/>
        </w:rPr>
        <w:t xml:space="preserve"> </w:t>
      </w:r>
    </w:p>
    <w:p w:rsidR="00634E87" w:rsidRPr="00B5721C" w:rsidRDefault="00634E87" w:rsidP="00634E87">
      <w:pPr>
        <w:jc w:val="both"/>
        <w:rPr>
          <w:b/>
          <w:bCs/>
          <w:sz w:val="16"/>
          <w:szCs w:val="16"/>
        </w:rPr>
      </w:pPr>
    </w:p>
    <w:p w:rsidR="00634E87" w:rsidRDefault="00634E87" w:rsidP="00634E87">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634E87" w:rsidRPr="00CB66C4" w:rsidRDefault="00634E87" w:rsidP="00634E87">
      <w:pPr>
        <w:jc w:val="both"/>
        <w:rPr>
          <w:b/>
          <w:bCs/>
          <w:sz w:val="16"/>
          <w:szCs w:val="16"/>
        </w:rPr>
      </w:pPr>
    </w:p>
    <w:tbl>
      <w:tblPr>
        <w:bidiVisual/>
        <w:tblW w:w="3901" w:type="pct"/>
        <w:jc w:val="center"/>
        <w:tblInd w:w="-62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57"/>
      </w:tblGrid>
      <w:tr w:rsidR="00634E87" w:rsidRPr="00347CBD" w:rsidTr="00720E81">
        <w:trPr>
          <w:trHeight w:val="340"/>
          <w:jc w:val="center"/>
        </w:trPr>
        <w:tc>
          <w:tcPr>
            <w:tcW w:w="5000" w:type="pct"/>
            <w:vAlign w:val="center"/>
          </w:tcPr>
          <w:p w:rsidR="00634E87" w:rsidRPr="00892CBD" w:rsidRDefault="005117C1" w:rsidP="00720E81">
            <w:pPr>
              <w:tabs>
                <w:tab w:val="num" w:pos="624"/>
              </w:tabs>
              <w:ind w:right="140"/>
              <w:jc w:val="center"/>
              <w:rPr>
                <w:b/>
                <w:bCs/>
                <w:rtl/>
              </w:rPr>
            </w:pPr>
            <w:r>
              <w:rPr>
                <w:b/>
                <w:bCs/>
              </w:rPr>
              <w:t>More than</w:t>
            </w:r>
            <w:r w:rsidR="00634E87" w:rsidRPr="00892CBD">
              <w:rPr>
                <w:b/>
                <w:bCs/>
              </w:rPr>
              <w:t xml:space="preserve"> </w:t>
            </w:r>
            <w:r w:rsidR="006E47B1">
              <w:rPr>
                <w:b/>
                <w:bCs/>
              </w:rPr>
              <w:t xml:space="preserve"> half </w:t>
            </w:r>
            <w:r w:rsidR="00634E87" w:rsidRPr="00892CBD">
              <w:rPr>
                <w:b/>
                <w:bCs/>
              </w:rPr>
              <w:t xml:space="preserve">of Occupied Housing Units in </w:t>
            </w:r>
            <w:r w:rsidR="00634E87">
              <w:rPr>
                <w:b/>
                <w:bCs/>
              </w:rPr>
              <w:t>Ramallah &amp; Al-</w:t>
            </w:r>
            <w:proofErr w:type="spellStart"/>
            <w:r w:rsidR="00634E87">
              <w:rPr>
                <w:b/>
                <w:bCs/>
              </w:rPr>
              <w:t>Bireh</w:t>
            </w:r>
            <w:proofErr w:type="spellEnd"/>
            <w:r w:rsidR="00720E81">
              <w:rPr>
                <w:b/>
                <w:bCs/>
              </w:rPr>
              <w:t xml:space="preserve"> </w:t>
            </w:r>
            <w:r w:rsidR="00634E87" w:rsidRPr="00892CBD">
              <w:rPr>
                <w:b/>
                <w:bCs/>
              </w:rPr>
              <w:t xml:space="preserve">Governorate </w:t>
            </w:r>
            <w:r w:rsidR="00634E87">
              <w:rPr>
                <w:b/>
                <w:bCs/>
              </w:rPr>
              <w:t>Classified as</w:t>
            </w:r>
            <w:r w:rsidR="00634E87" w:rsidRPr="00892CBD">
              <w:rPr>
                <w:b/>
                <w:bCs/>
              </w:rPr>
              <w:t xml:space="preserve"> Houses  </w:t>
            </w:r>
          </w:p>
        </w:tc>
      </w:tr>
    </w:tbl>
    <w:p w:rsidR="00634E87" w:rsidRPr="00CB66C4" w:rsidRDefault="00634E87" w:rsidP="00634E87">
      <w:pPr>
        <w:jc w:val="both"/>
        <w:rPr>
          <w:sz w:val="16"/>
          <w:szCs w:val="16"/>
        </w:rPr>
      </w:pPr>
    </w:p>
    <w:p w:rsidR="00634E87" w:rsidRDefault="00634E87" w:rsidP="008E76FC">
      <w:pPr>
        <w:jc w:val="both"/>
        <w:rPr>
          <w:rFonts w:asciiTheme="majorBidi" w:hAnsiTheme="majorBidi" w:cstheme="majorBidi"/>
        </w:rPr>
      </w:pPr>
      <w:r>
        <w:t>The findings showed that; the number of occupied housing units in Ramallah &amp; Al-</w:t>
      </w:r>
      <w:proofErr w:type="spellStart"/>
      <w:r>
        <w:t>Bireh</w:t>
      </w:r>
      <w:proofErr w:type="spellEnd"/>
      <w:r>
        <w:rPr>
          <w:rFonts w:hint="cs"/>
          <w:rtl/>
        </w:rPr>
        <w:t xml:space="preserve"> </w:t>
      </w:r>
      <w:r>
        <w:t xml:space="preserve">governorate was </w:t>
      </w:r>
      <w:r>
        <w:rPr>
          <w:rFonts w:hint="cs"/>
          <w:rtl/>
        </w:rPr>
        <w:t>70</w:t>
      </w:r>
      <w:r>
        <w:t>,</w:t>
      </w:r>
      <w:r>
        <w:rPr>
          <w:rFonts w:hint="cs"/>
          <w:rtl/>
        </w:rPr>
        <w:t>188</w:t>
      </w:r>
      <w:r>
        <w:t xml:space="preserve"> housing units; </w:t>
      </w:r>
      <w:r>
        <w:rPr>
          <w:rFonts w:hint="cs"/>
          <w:rtl/>
        </w:rPr>
        <w:t>44</w:t>
      </w:r>
      <w:r>
        <w:t>,</w:t>
      </w:r>
      <w:r>
        <w:rPr>
          <w:rFonts w:hint="cs"/>
          <w:rtl/>
        </w:rPr>
        <w:t>591</w:t>
      </w:r>
      <w:r>
        <w:t xml:space="preserve"> of occupied </w:t>
      </w:r>
      <w:r w:rsidRPr="00052ED9">
        <w:t xml:space="preserve">housing </w:t>
      </w:r>
      <w:r>
        <w:t>units were apartments by</w:t>
      </w:r>
      <w:r w:rsidRPr="00052ED9">
        <w:t xml:space="preserve"> </w:t>
      </w:r>
      <w:r w:rsidR="008E76FC">
        <w:rPr>
          <w:rFonts w:hint="cs"/>
          <w:rtl/>
        </w:rPr>
        <w:t>64.8</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Pr>
          <w:rFonts w:hint="cs"/>
          <w:rtl/>
        </w:rPr>
        <w:t>22</w:t>
      </w:r>
      <w:r>
        <w:t>,</w:t>
      </w:r>
      <w:r>
        <w:rPr>
          <w:rFonts w:hint="cs"/>
          <w:rtl/>
        </w:rPr>
        <w:t>080</w:t>
      </w:r>
      <w:r>
        <w:t xml:space="preserve"> </w:t>
      </w:r>
      <w:r w:rsidRPr="00052ED9">
        <w:t xml:space="preserve">of </w:t>
      </w:r>
      <w:r>
        <w:t xml:space="preserve">occupied </w:t>
      </w:r>
      <w:r w:rsidRPr="00052ED9">
        <w:t xml:space="preserve">housing </w:t>
      </w:r>
      <w:r>
        <w:t>units</w:t>
      </w:r>
      <w:r w:rsidRPr="00052ED9">
        <w:t xml:space="preserve"> classified as houses reached </w:t>
      </w:r>
      <w:r w:rsidR="008E76FC">
        <w:rPr>
          <w:rFonts w:hint="cs"/>
          <w:rtl/>
        </w:rPr>
        <w:t>32.1</w:t>
      </w:r>
      <w:r w:rsidRPr="00052ED9">
        <w:t xml:space="preserve">%, </w:t>
      </w:r>
      <w:r>
        <w:rPr>
          <w:rFonts w:hint="cs"/>
          <w:rtl/>
        </w:rPr>
        <w:t>1,710</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8E76FC">
        <w:rPr>
          <w:rFonts w:hint="cs"/>
          <w:rtl/>
        </w:rPr>
        <w:t>2.5</w:t>
      </w:r>
      <w:r>
        <w:t xml:space="preserve">% </w:t>
      </w:r>
      <w:r>
        <w:rPr>
          <w:rFonts w:asciiTheme="majorBidi" w:hAnsiTheme="majorBidi" w:cstheme="majorBidi"/>
        </w:rPr>
        <w:t>(see table 20).</w:t>
      </w:r>
    </w:p>
    <w:p w:rsidR="00634E87" w:rsidRPr="00B934A1" w:rsidRDefault="00634E87" w:rsidP="00634E87">
      <w:pPr>
        <w:jc w:val="both"/>
        <w:rPr>
          <w:rFonts w:asciiTheme="majorBidi" w:hAnsiTheme="majorBidi" w:cstheme="majorBidi"/>
          <w:sz w:val="16"/>
          <w:szCs w:val="16"/>
        </w:rPr>
      </w:pPr>
    </w:p>
    <w:p w:rsidR="00634E87" w:rsidRDefault="00634E87" w:rsidP="00634E87">
      <w:pPr>
        <w:pStyle w:val="Heading3"/>
        <w:rPr>
          <w:rFonts w:ascii="Arial" w:hAnsi="Arial" w:cs="Arial"/>
          <w:sz w:val="22"/>
          <w:szCs w:val="22"/>
        </w:rPr>
      </w:pPr>
      <w:r>
        <w:rPr>
          <w:rFonts w:ascii="Arial" w:hAnsi="Arial" w:cs="Arial"/>
          <w:sz w:val="22"/>
          <w:szCs w:val="22"/>
        </w:rPr>
        <w:t>Percentage Distribution of Occupied Housing Units in</w:t>
      </w:r>
      <w:r w:rsidRPr="00807E0B">
        <w:t xml:space="preserve"> </w:t>
      </w:r>
      <w:r w:rsidRPr="00807E0B">
        <w:rPr>
          <w:rFonts w:ascii="Arial" w:hAnsi="Arial" w:cs="Arial"/>
          <w:sz w:val="22"/>
          <w:szCs w:val="22"/>
        </w:rPr>
        <w:t>Palestine</w:t>
      </w:r>
      <w:r>
        <w:rPr>
          <w:rFonts w:ascii="Arial" w:hAnsi="Arial" w:cs="Arial"/>
          <w:sz w:val="22"/>
          <w:szCs w:val="22"/>
        </w:rPr>
        <w:t>, West Bank and Ramallah &amp; Al-</w:t>
      </w:r>
      <w:proofErr w:type="spellStart"/>
      <w:r>
        <w:rPr>
          <w:rFonts w:ascii="Arial" w:hAnsi="Arial" w:cs="Arial"/>
          <w:sz w:val="22"/>
          <w:szCs w:val="22"/>
        </w:rPr>
        <w:t>Bireh</w:t>
      </w:r>
      <w:proofErr w:type="spellEnd"/>
      <w:r>
        <w:rPr>
          <w:rFonts w:ascii="Arial" w:hAnsi="Arial" w:cs="Arial" w:hint="cs"/>
          <w:sz w:val="22"/>
          <w:szCs w:val="22"/>
          <w:rtl/>
        </w:rPr>
        <w:t xml:space="preserve"> </w:t>
      </w:r>
      <w:r>
        <w:rPr>
          <w:rFonts w:ascii="Arial" w:hAnsi="Arial" w:cs="Arial"/>
          <w:sz w:val="22"/>
          <w:szCs w:val="22"/>
        </w:rPr>
        <w:t>Governorate by Type, 2017</w:t>
      </w:r>
    </w:p>
    <w:tbl>
      <w:tblPr>
        <w:tblStyle w:val="TableGrid"/>
        <w:tblW w:w="0" w:type="auto"/>
        <w:jc w:val="center"/>
        <w:tblInd w:w="338" w:type="dxa"/>
        <w:tblLook w:val="04A0"/>
      </w:tblPr>
      <w:tblGrid>
        <w:gridCol w:w="9092"/>
      </w:tblGrid>
      <w:tr w:rsidR="00634E87" w:rsidTr="008E76FC">
        <w:trPr>
          <w:jc w:val="center"/>
        </w:trPr>
        <w:tc>
          <w:tcPr>
            <w:tcW w:w="8984" w:type="dxa"/>
            <w:vAlign w:val="center"/>
          </w:tcPr>
          <w:p w:rsidR="00634E87" w:rsidRDefault="00634E87" w:rsidP="008E76FC">
            <w:pPr>
              <w:jc w:val="center"/>
            </w:pPr>
            <w:r w:rsidRPr="002C5C18">
              <w:rPr>
                <w:noProof/>
              </w:rPr>
              <w:drawing>
                <wp:inline distT="0" distB="0" distL="0" distR="0">
                  <wp:extent cx="5652654" cy="2543694"/>
                  <wp:effectExtent l="0" t="0" r="0" b="0"/>
                  <wp:docPr id="17"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34E87" w:rsidRDefault="00634E87" w:rsidP="00634E87">
      <w:pPr>
        <w:ind w:left="284" w:hanging="284"/>
        <w:jc w:val="both"/>
        <w:rPr>
          <w:sz w:val="18"/>
          <w:szCs w:val="18"/>
        </w:rPr>
      </w:pPr>
      <w:r>
        <w:rPr>
          <w:sz w:val="18"/>
          <w:szCs w:val="18"/>
        </w:rPr>
        <w:t xml:space="preserve">  </w:t>
      </w:r>
      <w:r w:rsidRPr="00F128A2">
        <w:rPr>
          <w:sz w:val="18"/>
          <w:szCs w:val="18"/>
        </w:rPr>
        <w:t xml:space="preserve">* </w:t>
      </w:r>
      <w:r>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Pr>
          <w:sz w:val="18"/>
          <w:szCs w:val="18"/>
        </w:rPr>
        <w:t xml:space="preserve">Independent Room, </w:t>
      </w:r>
      <w:r w:rsidRPr="00F128A2">
        <w:rPr>
          <w:sz w:val="18"/>
          <w:szCs w:val="18"/>
        </w:rPr>
        <w:t>Tent, Ma</w:t>
      </w:r>
      <w:r>
        <w:rPr>
          <w:sz w:val="18"/>
          <w:szCs w:val="18"/>
        </w:rPr>
        <w:t>rginal/Caravan/Barracks, Other Housing units</w:t>
      </w:r>
      <w:r w:rsidRPr="00F128A2">
        <w:rPr>
          <w:sz w:val="18"/>
          <w:szCs w:val="18"/>
        </w:rPr>
        <w:t>)</w:t>
      </w:r>
      <w:r>
        <w:rPr>
          <w:sz w:val="18"/>
          <w:szCs w:val="18"/>
        </w:rPr>
        <w:t>.</w:t>
      </w:r>
    </w:p>
    <w:p w:rsidR="00634E87" w:rsidRPr="002C5C18" w:rsidRDefault="00634E87" w:rsidP="00634E87">
      <w:pPr>
        <w:jc w:val="both"/>
      </w:pPr>
    </w:p>
    <w:p w:rsidR="00634E87" w:rsidRDefault="00634E87" w:rsidP="00634E87">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34E87" w:rsidRPr="00885180" w:rsidRDefault="00634E87" w:rsidP="00634E87">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634E87" w:rsidRPr="00347CBD" w:rsidTr="008E76FC">
        <w:trPr>
          <w:trHeight w:val="454"/>
          <w:jc w:val="center"/>
        </w:trPr>
        <w:tc>
          <w:tcPr>
            <w:tcW w:w="5000" w:type="pct"/>
            <w:vAlign w:val="center"/>
          </w:tcPr>
          <w:p w:rsidR="00634E87" w:rsidRPr="00FF21BB" w:rsidRDefault="00634E87" w:rsidP="008E76FC">
            <w:pPr>
              <w:tabs>
                <w:tab w:val="num" w:pos="624"/>
              </w:tabs>
              <w:ind w:right="140"/>
              <w:jc w:val="center"/>
              <w:rPr>
                <w:b/>
                <w:bCs/>
                <w:rtl/>
              </w:rPr>
            </w:pPr>
            <w:r>
              <w:rPr>
                <w:b/>
                <w:bCs/>
              </w:rPr>
              <w:t>99.</w:t>
            </w:r>
            <w:r>
              <w:rPr>
                <w:rFonts w:hint="cs"/>
                <w:b/>
                <w:bCs/>
                <w:rtl/>
              </w:rPr>
              <w:t>2</w:t>
            </w:r>
            <w:r>
              <w:rPr>
                <w:b/>
                <w:bCs/>
              </w:rPr>
              <w:t>% of P</w:t>
            </w:r>
            <w:r w:rsidRPr="00B85EB6">
              <w:rPr>
                <w:b/>
                <w:bCs/>
              </w:rPr>
              <w:t>rivate</w:t>
            </w:r>
            <w:r w:rsidRPr="00892CBD">
              <w:rPr>
                <w:b/>
                <w:bCs/>
              </w:rPr>
              <w:t xml:space="preserve"> </w:t>
            </w:r>
            <w:r>
              <w:rPr>
                <w:b/>
                <w:bCs/>
              </w:rPr>
              <w:t>H</w:t>
            </w:r>
            <w:r w:rsidRPr="0074635E">
              <w:rPr>
                <w:b/>
                <w:bCs/>
              </w:rPr>
              <w:t>ouseholds</w:t>
            </w:r>
            <w:r>
              <w:rPr>
                <w:b/>
                <w:bCs/>
              </w:rPr>
              <w:t xml:space="preserve"> </w:t>
            </w:r>
            <w:r w:rsidRPr="00892CBD">
              <w:rPr>
                <w:b/>
                <w:bCs/>
              </w:rPr>
              <w:t xml:space="preserve">in </w:t>
            </w:r>
            <w:r>
              <w:rPr>
                <w:b/>
                <w:bCs/>
              </w:rPr>
              <w:t>Ramallah &amp; Al-</w:t>
            </w:r>
            <w:proofErr w:type="spellStart"/>
            <w:r>
              <w:rPr>
                <w:b/>
                <w:bCs/>
              </w:rPr>
              <w:t>Bireh</w:t>
            </w:r>
            <w:proofErr w:type="spellEnd"/>
            <w:r>
              <w:rPr>
                <w:b/>
                <w:bCs/>
              </w:rPr>
              <w:t xml:space="preserve"> </w:t>
            </w:r>
            <w:r w:rsidRPr="00892CBD">
              <w:rPr>
                <w:b/>
                <w:bCs/>
              </w:rPr>
              <w:t>Governorate</w:t>
            </w:r>
            <w:r>
              <w:rPr>
                <w:b/>
                <w:bCs/>
              </w:rPr>
              <w:t xml:space="preserve"> Using Safe Drinking Water Source </w:t>
            </w:r>
          </w:p>
        </w:tc>
      </w:tr>
    </w:tbl>
    <w:p w:rsidR="00634E87" w:rsidRPr="00CB66C4" w:rsidRDefault="00634E87" w:rsidP="00634E87">
      <w:pPr>
        <w:ind w:left="-11"/>
        <w:jc w:val="both"/>
        <w:rPr>
          <w:b/>
          <w:bCs/>
          <w:sz w:val="16"/>
          <w:szCs w:val="16"/>
        </w:rPr>
      </w:pPr>
    </w:p>
    <w:p w:rsidR="00634E87" w:rsidRDefault="00634E87" w:rsidP="00920A6E">
      <w:pPr>
        <w:ind w:hanging="11"/>
        <w:jc w:val="both"/>
      </w:pPr>
      <w:r>
        <w:t>The results showed that the piped into dwelling was the main source of drinking water  in Ramallah &amp; Al-</w:t>
      </w:r>
      <w:proofErr w:type="spellStart"/>
      <w:r>
        <w:t>Bireh</w:t>
      </w:r>
      <w:proofErr w:type="spellEnd"/>
      <w:r>
        <w:rPr>
          <w:rFonts w:hint="cs"/>
          <w:rtl/>
        </w:rPr>
        <w:t xml:space="preserve"> </w:t>
      </w:r>
      <w:r>
        <w:t xml:space="preserve">governorate for </w:t>
      </w:r>
      <w:r>
        <w:rPr>
          <w:rFonts w:hint="cs"/>
          <w:rtl/>
        </w:rPr>
        <w:t>62</w:t>
      </w:r>
      <w:r>
        <w:t>,</w:t>
      </w:r>
      <w:r>
        <w:rPr>
          <w:rFonts w:hint="cs"/>
          <w:rtl/>
        </w:rPr>
        <w:t>665</w:t>
      </w:r>
      <w:r w:rsidRPr="00D02E92">
        <w:t xml:space="preserve"> </w:t>
      </w:r>
      <w:r>
        <w:t>households</w:t>
      </w:r>
      <w:r w:rsidRPr="00D02E92">
        <w:t xml:space="preserve"> </w:t>
      </w:r>
      <w:r w:rsidR="00920A6E">
        <w:t>99.2</w:t>
      </w:r>
      <w:r w:rsidRPr="00D02E92">
        <w:t xml:space="preserve">% </w:t>
      </w:r>
      <w:r>
        <w:t>of  households in Ramallah &amp; Al-</w:t>
      </w:r>
      <w:proofErr w:type="spellStart"/>
      <w:r>
        <w:t>Bireh</w:t>
      </w:r>
      <w:proofErr w:type="spellEnd"/>
      <w:r>
        <w:rPr>
          <w:rFonts w:hint="cs"/>
          <w:rtl/>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Pr="004C2352">
        <w:rPr>
          <w:rFonts w:asciiTheme="majorBidi" w:hAnsiTheme="majorBidi" w:cstheme="majorBidi"/>
        </w:rPr>
        <w:t>(</w:t>
      </w:r>
      <w:r w:rsidRPr="004C2352">
        <w:t>Piped into dwelling, Public tap, Protected dug well/protected spring, Rainwater, Bottled water);</w:t>
      </w:r>
      <w:r w:rsidRPr="00D02E92">
        <w:t xml:space="preserve"> </w:t>
      </w:r>
      <w:r>
        <w:rPr>
          <w:rFonts w:asciiTheme="majorBidi" w:hAnsiTheme="majorBidi" w:cstheme="majorBidi"/>
        </w:rPr>
        <w:t xml:space="preserve">(see table 16).  </w:t>
      </w:r>
    </w:p>
    <w:p w:rsidR="00634E87" w:rsidRDefault="00634E87" w:rsidP="00634E87">
      <w:pPr>
        <w:ind w:hanging="11"/>
        <w:jc w:val="both"/>
        <w:rPr>
          <w:b/>
          <w:bCs/>
        </w:rPr>
      </w:pPr>
    </w:p>
    <w:p w:rsidR="00634E87" w:rsidRDefault="00634E87" w:rsidP="00634E87">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634E87" w:rsidRPr="00CB66C4" w:rsidRDefault="00634E87" w:rsidP="00634E87">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634E87" w:rsidRPr="00347CBD" w:rsidTr="008E76FC">
        <w:trPr>
          <w:trHeight w:val="454"/>
          <w:jc w:val="center"/>
        </w:trPr>
        <w:tc>
          <w:tcPr>
            <w:tcW w:w="5000" w:type="pct"/>
            <w:vAlign w:val="center"/>
          </w:tcPr>
          <w:p w:rsidR="00634E87" w:rsidRPr="00FF21BB" w:rsidRDefault="00634E87" w:rsidP="008E76FC">
            <w:pPr>
              <w:tabs>
                <w:tab w:val="num" w:pos="624"/>
              </w:tabs>
              <w:ind w:right="140"/>
              <w:jc w:val="center"/>
              <w:rPr>
                <w:b/>
                <w:bCs/>
                <w:rtl/>
              </w:rPr>
            </w:pPr>
            <w:r>
              <w:rPr>
                <w:rFonts w:hint="cs"/>
                <w:b/>
                <w:bCs/>
                <w:rtl/>
              </w:rPr>
              <w:t>29</w:t>
            </w:r>
            <w:r>
              <w:rPr>
                <w:b/>
                <w:bCs/>
              </w:rPr>
              <w:t>.</w:t>
            </w:r>
            <w:r>
              <w:rPr>
                <w:rFonts w:hint="cs"/>
                <w:b/>
                <w:bCs/>
                <w:rtl/>
              </w:rPr>
              <w:t>0</w:t>
            </w:r>
            <w:r>
              <w:rPr>
                <w:b/>
                <w:bCs/>
              </w:rPr>
              <w:t>% of P</w:t>
            </w:r>
            <w:r w:rsidRPr="00B85EB6">
              <w:rPr>
                <w:b/>
                <w:bCs/>
              </w:rPr>
              <w:t>rivate</w:t>
            </w:r>
            <w:r w:rsidRPr="00892CBD">
              <w:rPr>
                <w:b/>
                <w:bCs/>
              </w:rPr>
              <w:t xml:space="preserve"> </w:t>
            </w:r>
            <w:r>
              <w:rPr>
                <w:b/>
                <w:bCs/>
              </w:rPr>
              <w:t>H</w:t>
            </w:r>
            <w:r w:rsidRPr="0074635E">
              <w:rPr>
                <w:b/>
                <w:bCs/>
              </w:rPr>
              <w:t>ouseholds</w:t>
            </w:r>
            <w:r w:rsidRPr="00892CBD">
              <w:rPr>
                <w:b/>
                <w:bCs/>
              </w:rPr>
              <w:t xml:space="preserve"> in </w:t>
            </w:r>
            <w:r>
              <w:rPr>
                <w:b/>
                <w:bCs/>
              </w:rPr>
              <w:t>Ramallah &amp; Al-</w:t>
            </w:r>
            <w:proofErr w:type="spellStart"/>
            <w:r>
              <w:rPr>
                <w:b/>
                <w:bCs/>
              </w:rPr>
              <w:t>Bireh</w:t>
            </w:r>
            <w:proofErr w:type="spellEnd"/>
            <w:r>
              <w:rPr>
                <w:b/>
                <w:bCs/>
              </w:rPr>
              <w:t xml:space="preserve"> </w:t>
            </w:r>
            <w:r w:rsidRPr="00892CBD">
              <w:rPr>
                <w:b/>
                <w:bCs/>
              </w:rPr>
              <w:t>Governorate</w:t>
            </w:r>
            <w:r>
              <w:rPr>
                <w:b/>
                <w:bCs/>
              </w:rPr>
              <w:t xml:space="preserve"> have at Least One </w:t>
            </w:r>
            <w:proofErr w:type="spellStart"/>
            <w:r>
              <w:rPr>
                <w:b/>
                <w:bCs/>
              </w:rPr>
              <w:t>I</w:t>
            </w:r>
            <w:r w:rsidRPr="00DB64B9">
              <w:rPr>
                <w:b/>
                <w:bCs/>
              </w:rPr>
              <w:t>pad</w:t>
            </w:r>
            <w:proofErr w:type="spellEnd"/>
            <w:r w:rsidRPr="00DB64B9">
              <w:rPr>
                <w:b/>
                <w:bCs/>
              </w:rPr>
              <w:t>/</w:t>
            </w:r>
            <w:r>
              <w:rPr>
                <w:b/>
                <w:bCs/>
              </w:rPr>
              <w:t>T</w:t>
            </w:r>
            <w:r w:rsidRPr="00DB64B9">
              <w:rPr>
                <w:b/>
                <w:bCs/>
              </w:rPr>
              <w:t>ablet</w:t>
            </w:r>
            <w:r>
              <w:rPr>
                <w:b/>
                <w:bCs/>
              </w:rPr>
              <w:t xml:space="preserve">   </w:t>
            </w:r>
          </w:p>
        </w:tc>
      </w:tr>
    </w:tbl>
    <w:p w:rsidR="00634E87" w:rsidRPr="00CB66C4" w:rsidRDefault="00634E87" w:rsidP="00634E87">
      <w:pPr>
        <w:ind w:hanging="11"/>
        <w:jc w:val="both"/>
        <w:rPr>
          <w:sz w:val="16"/>
          <w:szCs w:val="16"/>
        </w:rPr>
      </w:pPr>
    </w:p>
    <w:p w:rsidR="00634E87" w:rsidRPr="003A3CDE" w:rsidRDefault="00634E87" w:rsidP="00634E87">
      <w:pPr>
        <w:ind w:hanging="11"/>
        <w:jc w:val="both"/>
      </w:pPr>
      <w:r w:rsidRPr="003A3CDE">
        <w:t xml:space="preserve">The results </w:t>
      </w:r>
      <w:r>
        <w:t>showed</w:t>
      </w:r>
      <w:r w:rsidRPr="003A3CDE">
        <w:t xml:space="preserve"> that</w:t>
      </w:r>
      <w:r>
        <w:t xml:space="preserve">; </w:t>
      </w:r>
      <w:r>
        <w:rPr>
          <w:rFonts w:hint="cs"/>
          <w:rtl/>
        </w:rPr>
        <w:t>49</w:t>
      </w:r>
      <w:r>
        <w:t>.</w:t>
      </w:r>
      <w:r>
        <w:rPr>
          <w:rFonts w:hint="cs"/>
          <w:rtl/>
        </w:rPr>
        <w:t>0</w:t>
      </w:r>
      <w:r w:rsidRPr="003A3CDE">
        <w:t xml:space="preserve">% of households in </w:t>
      </w:r>
      <w:r>
        <w:t>Ramallah &amp; Al-</w:t>
      </w:r>
      <w:proofErr w:type="spellStart"/>
      <w:r>
        <w:t>Bireh</w:t>
      </w:r>
      <w:proofErr w:type="spellEnd"/>
      <w:r>
        <w:rPr>
          <w:rFonts w:hint="cs"/>
          <w:rtl/>
        </w:rPr>
        <w:t xml:space="preserve"> </w:t>
      </w:r>
      <w:r>
        <w:t>governorate</w:t>
      </w:r>
      <w:r w:rsidRPr="003A3CDE">
        <w:t xml:space="preserve"> own a private car, </w:t>
      </w:r>
      <w:r>
        <w:t>w</w:t>
      </w:r>
      <w:r w:rsidRPr="003A3CDE">
        <w:t xml:space="preserve">hile </w:t>
      </w:r>
      <w:r>
        <w:rPr>
          <w:rFonts w:hint="cs"/>
          <w:rtl/>
        </w:rPr>
        <w:t>81</w:t>
      </w:r>
      <w:r>
        <w:t>.</w:t>
      </w:r>
      <w:r>
        <w:rPr>
          <w:rFonts w:hint="cs"/>
          <w:rtl/>
        </w:rPr>
        <w:t>9</w:t>
      </w:r>
      <w:r>
        <w:t xml:space="preserve">% have </w:t>
      </w:r>
      <w:r w:rsidRPr="0057098C">
        <w:t>(LED/ LCD</w:t>
      </w:r>
      <w:proofErr w:type="spellStart"/>
      <w:r w:rsidRPr="0057098C">
        <w:rPr>
          <w:rtl/>
        </w:rPr>
        <w:t>/</w:t>
      </w:r>
      <w:proofErr w:type="spellEnd"/>
      <w:r w:rsidRPr="0057098C">
        <w:t xml:space="preserve"> S-D screen</w:t>
      </w:r>
      <w:r>
        <w:rPr>
          <w:rFonts w:ascii="Simplified Arabic" w:hAnsi="Simplified Arabic" w:cs="Simplified Arabic"/>
        </w:rPr>
        <w:t>)</w:t>
      </w:r>
      <w:r>
        <w:t>, 89.</w:t>
      </w:r>
      <w:r>
        <w:rPr>
          <w:rFonts w:hint="cs"/>
          <w:rtl/>
        </w:rPr>
        <w:t>7</w:t>
      </w:r>
      <w:r>
        <w:t>%</w:t>
      </w:r>
      <w:r w:rsidRPr="003A3CDE">
        <w:t xml:space="preserve"> of households </w:t>
      </w:r>
      <w:r>
        <w:t>have</w:t>
      </w:r>
      <w:r w:rsidRPr="003A3CDE">
        <w:t xml:space="preserve"> at least one </w:t>
      </w:r>
      <w:r>
        <w:t>smart</w:t>
      </w:r>
      <w:r w:rsidRPr="003A3CDE">
        <w:t xml:space="preserve"> </w:t>
      </w:r>
      <w:r>
        <w:t xml:space="preserve">phone, and </w:t>
      </w:r>
      <w:r>
        <w:rPr>
          <w:rFonts w:hint="cs"/>
          <w:rtl/>
        </w:rPr>
        <w:t>29</w:t>
      </w:r>
      <w:r>
        <w:t>.</w:t>
      </w:r>
      <w:r>
        <w:rPr>
          <w:rFonts w:hint="cs"/>
          <w:rtl/>
        </w:rPr>
        <w:t>0</w:t>
      </w:r>
      <w:r w:rsidRPr="003A3CDE">
        <w:t xml:space="preserve">% of households </w:t>
      </w:r>
      <w:r>
        <w:t>have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17, 18).</w:t>
      </w:r>
    </w:p>
    <w:p w:rsidR="00634E87" w:rsidRPr="00CB66C4" w:rsidRDefault="00634E87" w:rsidP="00634E87">
      <w:pPr>
        <w:ind w:hanging="11"/>
        <w:jc w:val="both"/>
        <w:rPr>
          <w:sz w:val="16"/>
          <w:szCs w:val="16"/>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tl/>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jc w:val="center"/>
        <w:rPr>
          <w:b/>
          <w:bCs/>
          <w:color w:val="000000" w:themeColor="text1"/>
          <w:sz w:val="28"/>
          <w:szCs w:val="28"/>
        </w:rPr>
      </w:pPr>
    </w:p>
    <w:p w:rsidR="00634E87" w:rsidRDefault="00634E87" w:rsidP="00634E87">
      <w:pPr>
        <w:tabs>
          <w:tab w:val="left" w:pos="263"/>
        </w:tabs>
        <w:rPr>
          <w:b/>
          <w:bCs/>
          <w:color w:val="000000" w:themeColor="text1"/>
          <w:sz w:val="28"/>
          <w:szCs w:val="28"/>
        </w:rPr>
      </w:pPr>
      <w:r>
        <w:rPr>
          <w:b/>
          <w:bCs/>
          <w:color w:val="000000" w:themeColor="text1"/>
          <w:sz w:val="28"/>
          <w:szCs w:val="28"/>
        </w:rPr>
        <w:tab/>
      </w:r>
    </w:p>
    <w:p w:rsidR="00DF0640" w:rsidRPr="004F0E92" w:rsidRDefault="00DF0640" w:rsidP="004F0E92">
      <w:pPr>
        <w:rPr>
          <w:b/>
          <w:bCs/>
          <w:color w:val="000000" w:themeColor="text1"/>
          <w:sz w:val="28"/>
          <w:szCs w:val="28"/>
          <w:rtl/>
        </w:rPr>
      </w:pPr>
    </w:p>
    <w:sectPr w:rsidR="00DF0640" w:rsidRPr="004F0E92" w:rsidSect="000366C6">
      <w:footerReference w:type="default" r:id="rId21"/>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126" w:rsidRDefault="00674126">
      <w:r>
        <w:separator/>
      </w:r>
    </w:p>
  </w:endnote>
  <w:endnote w:type="continuationSeparator" w:id="0">
    <w:p w:rsidR="00674126" w:rsidRDefault="00674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674126" w:rsidRPr="00494B47" w:rsidRDefault="00674126">
        <w:pPr>
          <w:pStyle w:val="Footer"/>
          <w:jc w:val="center"/>
          <w:rPr>
            <w:sz w:val="20"/>
            <w:szCs w:val="20"/>
          </w:rPr>
        </w:pPr>
        <w:r w:rsidRPr="00494B47">
          <w:rPr>
            <w:sz w:val="20"/>
            <w:szCs w:val="20"/>
          </w:rPr>
          <w:t>[</w:t>
        </w:r>
        <w:r w:rsidR="00B95676" w:rsidRPr="00494B47">
          <w:rPr>
            <w:sz w:val="20"/>
            <w:szCs w:val="20"/>
          </w:rPr>
          <w:fldChar w:fldCharType="begin"/>
        </w:r>
        <w:r w:rsidRPr="00494B47">
          <w:rPr>
            <w:sz w:val="20"/>
            <w:szCs w:val="20"/>
          </w:rPr>
          <w:instrText xml:space="preserve"> PAGE   \* MERGEFORMAT </w:instrText>
        </w:r>
        <w:r w:rsidR="00B95676" w:rsidRPr="00494B47">
          <w:rPr>
            <w:sz w:val="20"/>
            <w:szCs w:val="20"/>
          </w:rPr>
          <w:fldChar w:fldCharType="separate"/>
        </w:r>
        <w:r w:rsidR="001770C6">
          <w:rPr>
            <w:noProof/>
            <w:sz w:val="20"/>
            <w:szCs w:val="20"/>
          </w:rPr>
          <w:t>33</w:t>
        </w:r>
        <w:r w:rsidR="00B95676" w:rsidRPr="00494B47">
          <w:rPr>
            <w:sz w:val="20"/>
            <w:szCs w:val="20"/>
          </w:rPr>
          <w:fldChar w:fldCharType="end"/>
        </w:r>
        <w:r w:rsidRPr="00494B47">
          <w:rPr>
            <w:sz w:val="20"/>
            <w:szCs w:val="20"/>
          </w:rPr>
          <w:t>]</w:t>
        </w:r>
      </w:p>
    </w:sdtContent>
  </w:sdt>
  <w:p w:rsidR="00674126" w:rsidRPr="00E661C7" w:rsidRDefault="00674126"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126" w:rsidRDefault="00674126">
      <w:r>
        <w:separator/>
      </w:r>
    </w:p>
  </w:footnote>
  <w:footnote w:type="continuationSeparator" w:id="0">
    <w:p w:rsidR="00674126" w:rsidRDefault="00674126">
      <w:r>
        <w:continuationSeparator/>
      </w:r>
    </w:p>
  </w:footnote>
  <w:footnote w:id="1">
    <w:p w:rsidR="00674126" w:rsidRPr="008D09D5" w:rsidRDefault="00674126" w:rsidP="00634E87">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674126" w:rsidRPr="00EE29FE" w:rsidRDefault="00674126" w:rsidP="00634E87">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126" w:rsidRPr="0029356E" w:rsidRDefault="00674126" w:rsidP="00D37FD1">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sidRPr="00E11698">
      <w:rPr>
        <w:rFonts w:ascii="Arial" w:hAnsi="Arial" w:cs="Arial"/>
        <w:sz w:val="16"/>
        <w:szCs w:val="16"/>
      </w:rPr>
      <w:t xml:space="preserve">Census Final Results – Summary </w:t>
    </w:r>
    <w:r>
      <w:rPr>
        <w:rFonts w:ascii="Arial" w:hAnsi="Arial" w:cs="Arial"/>
        <w:sz w:val="16"/>
        <w:szCs w:val="16"/>
      </w:rPr>
      <w:t>–</w:t>
    </w:r>
    <w:r w:rsidRPr="00E11698">
      <w:rPr>
        <w:rFonts w:ascii="Arial" w:hAnsi="Arial" w:cs="Arial"/>
        <w:sz w:val="16"/>
        <w:szCs w:val="16"/>
      </w:rPr>
      <w:t xml:space="preserve"> </w:t>
    </w:r>
    <w:r>
      <w:rPr>
        <w:rFonts w:ascii="Arial" w:hAnsi="Arial" w:cs="Arial"/>
        <w:color w:val="000000" w:themeColor="text1"/>
        <w:sz w:val="16"/>
        <w:szCs w:val="16"/>
      </w:rPr>
      <w:t>Ramallah and Al-</w:t>
    </w:r>
    <w:proofErr w:type="spellStart"/>
    <w:r>
      <w:rPr>
        <w:rFonts w:ascii="Arial" w:hAnsi="Arial" w:cs="Arial"/>
        <w:color w:val="000000" w:themeColor="text1"/>
        <w:sz w:val="16"/>
        <w:szCs w:val="16"/>
      </w:rPr>
      <w:t>Bireh</w:t>
    </w:r>
    <w:proofErr w:type="spellEnd"/>
    <w:r w:rsidRPr="00E11698">
      <w:rPr>
        <w:rFonts w:ascii="Arial" w:hAnsi="Arial" w:cs="Arial"/>
        <w:sz w:val="16"/>
        <w:szCs w:val="16"/>
      </w:rPr>
      <w:t xml:space="preserve"> Governorate</w:t>
    </w:r>
  </w:p>
  <w:p w:rsidR="00674126" w:rsidRPr="004F318E" w:rsidRDefault="00674126"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373761"/>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9C1"/>
    <w:rsid w:val="00005D00"/>
    <w:rsid w:val="00006BB6"/>
    <w:rsid w:val="00007641"/>
    <w:rsid w:val="00010675"/>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E27"/>
    <w:rsid w:val="00042737"/>
    <w:rsid w:val="000429D2"/>
    <w:rsid w:val="0004448E"/>
    <w:rsid w:val="0004594F"/>
    <w:rsid w:val="000462BE"/>
    <w:rsid w:val="0004791D"/>
    <w:rsid w:val="0005002D"/>
    <w:rsid w:val="000523FF"/>
    <w:rsid w:val="00052B58"/>
    <w:rsid w:val="00052ED9"/>
    <w:rsid w:val="00053364"/>
    <w:rsid w:val="0005405E"/>
    <w:rsid w:val="00054805"/>
    <w:rsid w:val="000559B5"/>
    <w:rsid w:val="000564C7"/>
    <w:rsid w:val="00056B9C"/>
    <w:rsid w:val="000576F6"/>
    <w:rsid w:val="00057A73"/>
    <w:rsid w:val="0006037B"/>
    <w:rsid w:val="000663DB"/>
    <w:rsid w:val="000673FD"/>
    <w:rsid w:val="000674E9"/>
    <w:rsid w:val="00067936"/>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55A"/>
    <w:rsid w:val="000A0877"/>
    <w:rsid w:val="000A0EA6"/>
    <w:rsid w:val="000A1C0D"/>
    <w:rsid w:val="000A4209"/>
    <w:rsid w:val="000A6EC1"/>
    <w:rsid w:val="000B079E"/>
    <w:rsid w:val="000B0A32"/>
    <w:rsid w:val="000B0B73"/>
    <w:rsid w:val="000B289A"/>
    <w:rsid w:val="000B30C7"/>
    <w:rsid w:val="000B3A21"/>
    <w:rsid w:val="000B5785"/>
    <w:rsid w:val="000B660E"/>
    <w:rsid w:val="000C041A"/>
    <w:rsid w:val="000C0698"/>
    <w:rsid w:val="000C07BD"/>
    <w:rsid w:val="000C26B0"/>
    <w:rsid w:val="000C33F5"/>
    <w:rsid w:val="000C45BC"/>
    <w:rsid w:val="000C46D0"/>
    <w:rsid w:val="000C5EF7"/>
    <w:rsid w:val="000C6EE4"/>
    <w:rsid w:val="000C71D7"/>
    <w:rsid w:val="000C796E"/>
    <w:rsid w:val="000D1AFB"/>
    <w:rsid w:val="000D2A5A"/>
    <w:rsid w:val="000D2EAE"/>
    <w:rsid w:val="000D55C3"/>
    <w:rsid w:val="000D634B"/>
    <w:rsid w:val="000E070B"/>
    <w:rsid w:val="000E07FE"/>
    <w:rsid w:val="000E08FA"/>
    <w:rsid w:val="000E3901"/>
    <w:rsid w:val="000E46C0"/>
    <w:rsid w:val="000E4ECF"/>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AA1"/>
    <w:rsid w:val="00127A77"/>
    <w:rsid w:val="001300F8"/>
    <w:rsid w:val="00131F23"/>
    <w:rsid w:val="00132CAB"/>
    <w:rsid w:val="00135384"/>
    <w:rsid w:val="001361FF"/>
    <w:rsid w:val="00136697"/>
    <w:rsid w:val="00136AD8"/>
    <w:rsid w:val="00136DBD"/>
    <w:rsid w:val="0013776E"/>
    <w:rsid w:val="00140213"/>
    <w:rsid w:val="00140992"/>
    <w:rsid w:val="0014124D"/>
    <w:rsid w:val="0014361F"/>
    <w:rsid w:val="00143E75"/>
    <w:rsid w:val="0014478A"/>
    <w:rsid w:val="00144E57"/>
    <w:rsid w:val="0014526C"/>
    <w:rsid w:val="0015195D"/>
    <w:rsid w:val="00151DD4"/>
    <w:rsid w:val="00152DD7"/>
    <w:rsid w:val="00154DA2"/>
    <w:rsid w:val="00156777"/>
    <w:rsid w:val="0016177D"/>
    <w:rsid w:val="00161F94"/>
    <w:rsid w:val="001627AF"/>
    <w:rsid w:val="00164F0E"/>
    <w:rsid w:val="00165466"/>
    <w:rsid w:val="00166FF7"/>
    <w:rsid w:val="00171AE5"/>
    <w:rsid w:val="00172455"/>
    <w:rsid w:val="001738BC"/>
    <w:rsid w:val="001759D3"/>
    <w:rsid w:val="00175A86"/>
    <w:rsid w:val="00176A1C"/>
    <w:rsid w:val="001770C6"/>
    <w:rsid w:val="00177721"/>
    <w:rsid w:val="0017786C"/>
    <w:rsid w:val="00177C68"/>
    <w:rsid w:val="001800C6"/>
    <w:rsid w:val="00180FAF"/>
    <w:rsid w:val="001820FA"/>
    <w:rsid w:val="00182FFD"/>
    <w:rsid w:val="00185230"/>
    <w:rsid w:val="0018538A"/>
    <w:rsid w:val="001911FE"/>
    <w:rsid w:val="00194BA9"/>
    <w:rsid w:val="0019565C"/>
    <w:rsid w:val="001959DB"/>
    <w:rsid w:val="001974E4"/>
    <w:rsid w:val="001976FF"/>
    <w:rsid w:val="001A054C"/>
    <w:rsid w:val="001A14E9"/>
    <w:rsid w:val="001A1C14"/>
    <w:rsid w:val="001A3015"/>
    <w:rsid w:val="001A421C"/>
    <w:rsid w:val="001A50FB"/>
    <w:rsid w:val="001A625E"/>
    <w:rsid w:val="001A6A6F"/>
    <w:rsid w:val="001A721E"/>
    <w:rsid w:val="001B0BDC"/>
    <w:rsid w:val="001B35AA"/>
    <w:rsid w:val="001B4325"/>
    <w:rsid w:val="001B43A7"/>
    <w:rsid w:val="001B5390"/>
    <w:rsid w:val="001B54BC"/>
    <w:rsid w:val="001B5CA6"/>
    <w:rsid w:val="001B6819"/>
    <w:rsid w:val="001B6E3A"/>
    <w:rsid w:val="001C01E1"/>
    <w:rsid w:val="001C0B04"/>
    <w:rsid w:val="001C16D6"/>
    <w:rsid w:val="001C28BB"/>
    <w:rsid w:val="001C6985"/>
    <w:rsid w:val="001D1165"/>
    <w:rsid w:val="001D1294"/>
    <w:rsid w:val="001D25D3"/>
    <w:rsid w:val="001D26BE"/>
    <w:rsid w:val="001D2AF1"/>
    <w:rsid w:val="001D32C3"/>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1392"/>
    <w:rsid w:val="001F1425"/>
    <w:rsid w:val="001F1E33"/>
    <w:rsid w:val="001F433D"/>
    <w:rsid w:val="001F60B8"/>
    <w:rsid w:val="001F68DB"/>
    <w:rsid w:val="001F6D93"/>
    <w:rsid w:val="001F7036"/>
    <w:rsid w:val="001F70F4"/>
    <w:rsid w:val="00201404"/>
    <w:rsid w:val="00201770"/>
    <w:rsid w:val="00202FB4"/>
    <w:rsid w:val="002107B2"/>
    <w:rsid w:val="00211163"/>
    <w:rsid w:val="002164C8"/>
    <w:rsid w:val="00217042"/>
    <w:rsid w:val="00217106"/>
    <w:rsid w:val="00224244"/>
    <w:rsid w:val="00224470"/>
    <w:rsid w:val="002246B8"/>
    <w:rsid w:val="00224FDA"/>
    <w:rsid w:val="00226544"/>
    <w:rsid w:val="0022662D"/>
    <w:rsid w:val="00227555"/>
    <w:rsid w:val="00227C41"/>
    <w:rsid w:val="00231FC4"/>
    <w:rsid w:val="00235315"/>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EEF"/>
    <w:rsid w:val="0025108C"/>
    <w:rsid w:val="00252F44"/>
    <w:rsid w:val="00253745"/>
    <w:rsid w:val="00254956"/>
    <w:rsid w:val="0025541C"/>
    <w:rsid w:val="00257932"/>
    <w:rsid w:val="00260C7E"/>
    <w:rsid w:val="0026149C"/>
    <w:rsid w:val="002618A4"/>
    <w:rsid w:val="002629A6"/>
    <w:rsid w:val="00263ED0"/>
    <w:rsid w:val="00263F6F"/>
    <w:rsid w:val="00264C6A"/>
    <w:rsid w:val="00265C05"/>
    <w:rsid w:val="00265D54"/>
    <w:rsid w:val="00265F9B"/>
    <w:rsid w:val="00265FAF"/>
    <w:rsid w:val="00271D01"/>
    <w:rsid w:val="00272E18"/>
    <w:rsid w:val="002731E0"/>
    <w:rsid w:val="0027357F"/>
    <w:rsid w:val="00273C6B"/>
    <w:rsid w:val="00274B2D"/>
    <w:rsid w:val="0027553C"/>
    <w:rsid w:val="00280D81"/>
    <w:rsid w:val="00282FEC"/>
    <w:rsid w:val="00283C5D"/>
    <w:rsid w:val="002847DF"/>
    <w:rsid w:val="002856FE"/>
    <w:rsid w:val="00285C8E"/>
    <w:rsid w:val="00290974"/>
    <w:rsid w:val="00290A0F"/>
    <w:rsid w:val="00292D76"/>
    <w:rsid w:val="002933F2"/>
    <w:rsid w:val="0029356E"/>
    <w:rsid w:val="002935B0"/>
    <w:rsid w:val="00294FDA"/>
    <w:rsid w:val="00295973"/>
    <w:rsid w:val="00296743"/>
    <w:rsid w:val="002973CA"/>
    <w:rsid w:val="002A024E"/>
    <w:rsid w:val="002A1051"/>
    <w:rsid w:val="002A325F"/>
    <w:rsid w:val="002A3411"/>
    <w:rsid w:val="002A3515"/>
    <w:rsid w:val="002A384A"/>
    <w:rsid w:val="002A3E07"/>
    <w:rsid w:val="002A3E72"/>
    <w:rsid w:val="002A6698"/>
    <w:rsid w:val="002A71BD"/>
    <w:rsid w:val="002B0822"/>
    <w:rsid w:val="002B4ABE"/>
    <w:rsid w:val="002B4F20"/>
    <w:rsid w:val="002B5651"/>
    <w:rsid w:val="002B73C0"/>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1F6A"/>
    <w:rsid w:val="002D277A"/>
    <w:rsid w:val="002D5411"/>
    <w:rsid w:val="002D5A21"/>
    <w:rsid w:val="002D646C"/>
    <w:rsid w:val="002D779B"/>
    <w:rsid w:val="002D7B90"/>
    <w:rsid w:val="002D7DF3"/>
    <w:rsid w:val="002E0A39"/>
    <w:rsid w:val="002E37D3"/>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6E8A"/>
    <w:rsid w:val="00307739"/>
    <w:rsid w:val="00307867"/>
    <w:rsid w:val="00307ED9"/>
    <w:rsid w:val="00307F27"/>
    <w:rsid w:val="003113DA"/>
    <w:rsid w:val="00311A1F"/>
    <w:rsid w:val="00311E84"/>
    <w:rsid w:val="00312A48"/>
    <w:rsid w:val="00312A59"/>
    <w:rsid w:val="00312F57"/>
    <w:rsid w:val="00313DAA"/>
    <w:rsid w:val="00314224"/>
    <w:rsid w:val="00316691"/>
    <w:rsid w:val="0032193F"/>
    <w:rsid w:val="00321CFB"/>
    <w:rsid w:val="003230A1"/>
    <w:rsid w:val="00323366"/>
    <w:rsid w:val="00323396"/>
    <w:rsid w:val="003238B4"/>
    <w:rsid w:val="00323AC0"/>
    <w:rsid w:val="00324216"/>
    <w:rsid w:val="003253E4"/>
    <w:rsid w:val="00325D74"/>
    <w:rsid w:val="003267C9"/>
    <w:rsid w:val="0033026D"/>
    <w:rsid w:val="00330386"/>
    <w:rsid w:val="0033062F"/>
    <w:rsid w:val="003306B6"/>
    <w:rsid w:val="003312BC"/>
    <w:rsid w:val="00331956"/>
    <w:rsid w:val="003319C3"/>
    <w:rsid w:val="00331DD0"/>
    <w:rsid w:val="00332807"/>
    <w:rsid w:val="00333B99"/>
    <w:rsid w:val="0034171A"/>
    <w:rsid w:val="003427B6"/>
    <w:rsid w:val="003435F0"/>
    <w:rsid w:val="00344594"/>
    <w:rsid w:val="00344977"/>
    <w:rsid w:val="00344D49"/>
    <w:rsid w:val="00345DBE"/>
    <w:rsid w:val="00345F3F"/>
    <w:rsid w:val="003463DD"/>
    <w:rsid w:val="003508AF"/>
    <w:rsid w:val="00353922"/>
    <w:rsid w:val="003543AC"/>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4855"/>
    <w:rsid w:val="00375743"/>
    <w:rsid w:val="003764AF"/>
    <w:rsid w:val="00376EA3"/>
    <w:rsid w:val="00377012"/>
    <w:rsid w:val="003771C0"/>
    <w:rsid w:val="0037790C"/>
    <w:rsid w:val="00381A0B"/>
    <w:rsid w:val="00383531"/>
    <w:rsid w:val="003838D2"/>
    <w:rsid w:val="00384708"/>
    <w:rsid w:val="003850C0"/>
    <w:rsid w:val="00385D3C"/>
    <w:rsid w:val="003902D4"/>
    <w:rsid w:val="00392729"/>
    <w:rsid w:val="003936DD"/>
    <w:rsid w:val="00394743"/>
    <w:rsid w:val="003949B7"/>
    <w:rsid w:val="00395615"/>
    <w:rsid w:val="00395E7D"/>
    <w:rsid w:val="003967A1"/>
    <w:rsid w:val="003A0022"/>
    <w:rsid w:val="003A3CDE"/>
    <w:rsid w:val="003A3F1D"/>
    <w:rsid w:val="003A4B4D"/>
    <w:rsid w:val="003A5F7A"/>
    <w:rsid w:val="003A633E"/>
    <w:rsid w:val="003B0451"/>
    <w:rsid w:val="003B10C0"/>
    <w:rsid w:val="003B114A"/>
    <w:rsid w:val="003B6206"/>
    <w:rsid w:val="003B6C0B"/>
    <w:rsid w:val="003B7159"/>
    <w:rsid w:val="003B73DE"/>
    <w:rsid w:val="003C0262"/>
    <w:rsid w:val="003C151C"/>
    <w:rsid w:val="003C1DB8"/>
    <w:rsid w:val="003C25B4"/>
    <w:rsid w:val="003C3B29"/>
    <w:rsid w:val="003C5B31"/>
    <w:rsid w:val="003C695C"/>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810"/>
    <w:rsid w:val="003D7AE9"/>
    <w:rsid w:val="003E0005"/>
    <w:rsid w:val="003E0CD9"/>
    <w:rsid w:val="003E0FE5"/>
    <w:rsid w:val="003E1D8F"/>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5028"/>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425"/>
    <w:rsid w:val="00430D00"/>
    <w:rsid w:val="00431554"/>
    <w:rsid w:val="004325F5"/>
    <w:rsid w:val="00432C97"/>
    <w:rsid w:val="004335F3"/>
    <w:rsid w:val="00433D0F"/>
    <w:rsid w:val="0043408B"/>
    <w:rsid w:val="004341B9"/>
    <w:rsid w:val="00434D44"/>
    <w:rsid w:val="00435364"/>
    <w:rsid w:val="0043711A"/>
    <w:rsid w:val="00437188"/>
    <w:rsid w:val="00437663"/>
    <w:rsid w:val="0043770F"/>
    <w:rsid w:val="004420B2"/>
    <w:rsid w:val="004447FA"/>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02B"/>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436"/>
    <w:rsid w:val="004A6DCF"/>
    <w:rsid w:val="004A79FA"/>
    <w:rsid w:val="004B0440"/>
    <w:rsid w:val="004B0E71"/>
    <w:rsid w:val="004B154D"/>
    <w:rsid w:val="004B3784"/>
    <w:rsid w:val="004B3BF1"/>
    <w:rsid w:val="004B4E52"/>
    <w:rsid w:val="004B510F"/>
    <w:rsid w:val="004C0BC6"/>
    <w:rsid w:val="004C18A9"/>
    <w:rsid w:val="004C1B9E"/>
    <w:rsid w:val="004C1F72"/>
    <w:rsid w:val="004C21F6"/>
    <w:rsid w:val="004C2352"/>
    <w:rsid w:val="004C2D2B"/>
    <w:rsid w:val="004C2FFF"/>
    <w:rsid w:val="004C33A8"/>
    <w:rsid w:val="004C5DA8"/>
    <w:rsid w:val="004C7DCA"/>
    <w:rsid w:val="004D2C21"/>
    <w:rsid w:val="004D315A"/>
    <w:rsid w:val="004D383D"/>
    <w:rsid w:val="004D66E1"/>
    <w:rsid w:val="004D6F97"/>
    <w:rsid w:val="004D7B88"/>
    <w:rsid w:val="004D7C9D"/>
    <w:rsid w:val="004E0C34"/>
    <w:rsid w:val="004E1549"/>
    <w:rsid w:val="004E1866"/>
    <w:rsid w:val="004E2356"/>
    <w:rsid w:val="004E2EDF"/>
    <w:rsid w:val="004E307A"/>
    <w:rsid w:val="004E3CE3"/>
    <w:rsid w:val="004E4128"/>
    <w:rsid w:val="004E5E18"/>
    <w:rsid w:val="004F0838"/>
    <w:rsid w:val="004F0E92"/>
    <w:rsid w:val="004F13A4"/>
    <w:rsid w:val="004F2D39"/>
    <w:rsid w:val="004F318E"/>
    <w:rsid w:val="004F3699"/>
    <w:rsid w:val="004F5E82"/>
    <w:rsid w:val="004F615B"/>
    <w:rsid w:val="004F7BE3"/>
    <w:rsid w:val="00502585"/>
    <w:rsid w:val="005026F7"/>
    <w:rsid w:val="00502AEE"/>
    <w:rsid w:val="00506231"/>
    <w:rsid w:val="005073F6"/>
    <w:rsid w:val="005077C6"/>
    <w:rsid w:val="00510656"/>
    <w:rsid w:val="005117C1"/>
    <w:rsid w:val="00516A24"/>
    <w:rsid w:val="00517540"/>
    <w:rsid w:val="00517F3E"/>
    <w:rsid w:val="00520257"/>
    <w:rsid w:val="00520A6C"/>
    <w:rsid w:val="00521CF0"/>
    <w:rsid w:val="005226E9"/>
    <w:rsid w:val="005243D8"/>
    <w:rsid w:val="00527670"/>
    <w:rsid w:val="005365C2"/>
    <w:rsid w:val="00536B32"/>
    <w:rsid w:val="00537EC6"/>
    <w:rsid w:val="005402C0"/>
    <w:rsid w:val="00541DD1"/>
    <w:rsid w:val="005424E3"/>
    <w:rsid w:val="00544E80"/>
    <w:rsid w:val="0054578D"/>
    <w:rsid w:val="00546B9B"/>
    <w:rsid w:val="005477C1"/>
    <w:rsid w:val="00547E1E"/>
    <w:rsid w:val="00550B6C"/>
    <w:rsid w:val="005522A0"/>
    <w:rsid w:val="00552576"/>
    <w:rsid w:val="0055307F"/>
    <w:rsid w:val="0055362B"/>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3725"/>
    <w:rsid w:val="00583ECC"/>
    <w:rsid w:val="00584603"/>
    <w:rsid w:val="0058483F"/>
    <w:rsid w:val="00584DF3"/>
    <w:rsid w:val="00585C33"/>
    <w:rsid w:val="0058667D"/>
    <w:rsid w:val="0059259E"/>
    <w:rsid w:val="005926B8"/>
    <w:rsid w:val="00593917"/>
    <w:rsid w:val="00593923"/>
    <w:rsid w:val="005953EE"/>
    <w:rsid w:val="00595433"/>
    <w:rsid w:val="00597144"/>
    <w:rsid w:val="0059740A"/>
    <w:rsid w:val="00597C7B"/>
    <w:rsid w:val="005A044D"/>
    <w:rsid w:val="005A0D3E"/>
    <w:rsid w:val="005A0F04"/>
    <w:rsid w:val="005A3C7B"/>
    <w:rsid w:val="005A49AD"/>
    <w:rsid w:val="005A5361"/>
    <w:rsid w:val="005A6CDE"/>
    <w:rsid w:val="005A72B3"/>
    <w:rsid w:val="005A7952"/>
    <w:rsid w:val="005B05FD"/>
    <w:rsid w:val="005B1853"/>
    <w:rsid w:val="005B31CC"/>
    <w:rsid w:val="005B3246"/>
    <w:rsid w:val="005B364D"/>
    <w:rsid w:val="005B3AEF"/>
    <w:rsid w:val="005B459E"/>
    <w:rsid w:val="005B5500"/>
    <w:rsid w:val="005B5572"/>
    <w:rsid w:val="005B5678"/>
    <w:rsid w:val="005B5CD4"/>
    <w:rsid w:val="005B6EDE"/>
    <w:rsid w:val="005B7EBA"/>
    <w:rsid w:val="005C0F8A"/>
    <w:rsid w:val="005C130C"/>
    <w:rsid w:val="005C1497"/>
    <w:rsid w:val="005C2EAF"/>
    <w:rsid w:val="005C406A"/>
    <w:rsid w:val="005C455D"/>
    <w:rsid w:val="005C48CB"/>
    <w:rsid w:val="005C5F8D"/>
    <w:rsid w:val="005D10EE"/>
    <w:rsid w:val="005D185E"/>
    <w:rsid w:val="005D25E5"/>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72F"/>
    <w:rsid w:val="00630C90"/>
    <w:rsid w:val="00631F38"/>
    <w:rsid w:val="00632B0A"/>
    <w:rsid w:val="00634E87"/>
    <w:rsid w:val="00635125"/>
    <w:rsid w:val="006366FE"/>
    <w:rsid w:val="00636A85"/>
    <w:rsid w:val="00637FAB"/>
    <w:rsid w:val="0064022D"/>
    <w:rsid w:val="00641262"/>
    <w:rsid w:val="0064312E"/>
    <w:rsid w:val="0064490C"/>
    <w:rsid w:val="0064708A"/>
    <w:rsid w:val="006475A6"/>
    <w:rsid w:val="006528D8"/>
    <w:rsid w:val="00653344"/>
    <w:rsid w:val="00653437"/>
    <w:rsid w:val="0065411A"/>
    <w:rsid w:val="00654F62"/>
    <w:rsid w:val="0066028D"/>
    <w:rsid w:val="00661CF3"/>
    <w:rsid w:val="00662149"/>
    <w:rsid w:val="00663CD4"/>
    <w:rsid w:val="0066404B"/>
    <w:rsid w:val="00667B75"/>
    <w:rsid w:val="006705FC"/>
    <w:rsid w:val="00670C29"/>
    <w:rsid w:val="00671722"/>
    <w:rsid w:val="00671C42"/>
    <w:rsid w:val="00674126"/>
    <w:rsid w:val="006745C1"/>
    <w:rsid w:val="00674603"/>
    <w:rsid w:val="006748A1"/>
    <w:rsid w:val="00675444"/>
    <w:rsid w:val="00675EB4"/>
    <w:rsid w:val="00675FAB"/>
    <w:rsid w:val="006763AA"/>
    <w:rsid w:val="00681011"/>
    <w:rsid w:val="006820CF"/>
    <w:rsid w:val="0068253D"/>
    <w:rsid w:val="006827A2"/>
    <w:rsid w:val="006827AE"/>
    <w:rsid w:val="00684E03"/>
    <w:rsid w:val="00685734"/>
    <w:rsid w:val="00686102"/>
    <w:rsid w:val="00687010"/>
    <w:rsid w:val="00690308"/>
    <w:rsid w:val="00690B2E"/>
    <w:rsid w:val="00691165"/>
    <w:rsid w:val="00692C87"/>
    <w:rsid w:val="00693633"/>
    <w:rsid w:val="00693BCD"/>
    <w:rsid w:val="00695050"/>
    <w:rsid w:val="0069524D"/>
    <w:rsid w:val="0069612E"/>
    <w:rsid w:val="00697106"/>
    <w:rsid w:val="006A01DE"/>
    <w:rsid w:val="006A1C73"/>
    <w:rsid w:val="006A3DD2"/>
    <w:rsid w:val="006A6492"/>
    <w:rsid w:val="006A6C71"/>
    <w:rsid w:val="006A782E"/>
    <w:rsid w:val="006B2038"/>
    <w:rsid w:val="006B29EE"/>
    <w:rsid w:val="006B3D2A"/>
    <w:rsid w:val="006B501D"/>
    <w:rsid w:val="006B51E6"/>
    <w:rsid w:val="006B5E2D"/>
    <w:rsid w:val="006B7277"/>
    <w:rsid w:val="006C153B"/>
    <w:rsid w:val="006C1EE5"/>
    <w:rsid w:val="006C1F27"/>
    <w:rsid w:val="006C23F1"/>
    <w:rsid w:val="006C3BBA"/>
    <w:rsid w:val="006C4D77"/>
    <w:rsid w:val="006C567E"/>
    <w:rsid w:val="006C56BB"/>
    <w:rsid w:val="006C6CA5"/>
    <w:rsid w:val="006C796F"/>
    <w:rsid w:val="006C7A28"/>
    <w:rsid w:val="006C7DC5"/>
    <w:rsid w:val="006D1B3C"/>
    <w:rsid w:val="006D2A0C"/>
    <w:rsid w:val="006D36B4"/>
    <w:rsid w:val="006D4E8B"/>
    <w:rsid w:val="006D5B17"/>
    <w:rsid w:val="006D5D35"/>
    <w:rsid w:val="006D6B94"/>
    <w:rsid w:val="006E1687"/>
    <w:rsid w:val="006E21B1"/>
    <w:rsid w:val="006E2793"/>
    <w:rsid w:val="006E38A8"/>
    <w:rsid w:val="006E399D"/>
    <w:rsid w:val="006E47B1"/>
    <w:rsid w:val="006E4881"/>
    <w:rsid w:val="006E77E5"/>
    <w:rsid w:val="006E7800"/>
    <w:rsid w:val="006E7D10"/>
    <w:rsid w:val="006F2EC1"/>
    <w:rsid w:val="006F339A"/>
    <w:rsid w:val="006F3712"/>
    <w:rsid w:val="006F6729"/>
    <w:rsid w:val="006F72AA"/>
    <w:rsid w:val="006F7AFC"/>
    <w:rsid w:val="007001AB"/>
    <w:rsid w:val="007034BB"/>
    <w:rsid w:val="007041CA"/>
    <w:rsid w:val="007048BA"/>
    <w:rsid w:val="00705333"/>
    <w:rsid w:val="00705D1C"/>
    <w:rsid w:val="00705E2F"/>
    <w:rsid w:val="00706552"/>
    <w:rsid w:val="00707285"/>
    <w:rsid w:val="00710350"/>
    <w:rsid w:val="00711892"/>
    <w:rsid w:val="00711F30"/>
    <w:rsid w:val="00713753"/>
    <w:rsid w:val="00714A88"/>
    <w:rsid w:val="007155A0"/>
    <w:rsid w:val="00715DC3"/>
    <w:rsid w:val="00717C69"/>
    <w:rsid w:val="00720238"/>
    <w:rsid w:val="00720E81"/>
    <w:rsid w:val="00721F2F"/>
    <w:rsid w:val="007235E2"/>
    <w:rsid w:val="00723760"/>
    <w:rsid w:val="007252DB"/>
    <w:rsid w:val="00727318"/>
    <w:rsid w:val="0072773B"/>
    <w:rsid w:val="00730439"/>
    <w:rsid w:val="00731213"/>
    <w:rsid w:val="007313FB"/>
    <w:rsid w:val="00731C96"/>
    <w:rsid w:val="00732467"/>
    <w:rsid w:val="0073274E"/>
    <w:rsid w:val="00733C3A"/>
    <w:rsid w:val="00733C80"/>
    <w:rsid w:val="00734897"/>
    <w:rsid w:val="00734DAC"/>
    <w:rsid w:val="00734E65"/>
    <w:rsid w:val="00734F06"/>
    <w:rsid w:val="007356A3"/>
    <w:rsid w:val="00735C95"/>
    <w:rsid w:val="00735DA4"/>
    <w:rsid w:val="0073714D"/>
    <w:rsid w:val="00740521"/>
    <w:rsid w:val="007420E1"/>
    <w:rsid w:val="00742761"/>
    <w:rsid w:val="00742CF6"/>
    <w:rsid w:val="007440B6"/>
    <w:rsid w:val="00745872"/>
    <w:rsid w:val="00745D1B"/>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680F"/>
    <w:rsid w:val="00767043"/>
    <w:rsid w:val="0076713C"/>
    <w:rsid w:val="00770BF0"/>
    <w:rsid w:val="00771927"/>
    <w:rsid w:val="00771D51"/>
    <w:rsid w:val="007741C1"/>
    <w:rsid w:val="007745A7"/>
    <w:rsid w:val="0077610E"/>
    <w:rsid w:val="007767AB"/>
    <w:rsid w:val="00780404"/>
    <w:rsid w:val="00780CD8"/>
    <w:rsid w:val="00782326"/>
    <w:rsid w:val="00782E88"/>
    <w:rsid w:val="00782F20"/>
    <w:rsid w:val="00784CDF"/>
    <w:rsid w:val="00785C00"/>
    <w:rsid w:val="00786113"/>
    <w:rsid w:val="00786493"/>
    <w:rsid w:val="00786B1C"/>
    <w:rsid w:val="00787073"/>
    <w:rsid w:val="007908B0"/>
    <w:rsid w:val="007917D5"/>
    <w:rsid w:val="007A073D"/>
    <w:rsid w:val="007A1115"/>
    <w:rsid w:val="007A13F9"/>
    <w:rsid w:val="007A2472"/>
    <w:rsid w:val="007A313E"/>
    <w:rsid w:val="007A4B7F"/>
    <w:rsid w:val="007A5396"/>
    <w:rsid w:val="007A54BA"/>
    <w:rsid w:val="007A5B7E"/>
    <w:rsid w:val="007A75F9"/>
    <w:rsid w:val="007B0F3B"/>
    <w:rsid w:val="007B1210"/>
    <w:rsid w:val="007B1F85"/>
    <w:rsid w:val="007B2DDA"/>
    <w:rsid w:val="007B370D"/>
    <w:rsid w:val="007B4373"/>
    <w:rsid w:val="007B511A"/>
    <w:rsid w:val="007B684E"/>
    <w:rsid w:val="007B7215"/>
    <w:rsid w:val="007B7418"/>
    <w:rsid w:val="007B7812"/>
    <w:rsid w:val="007C0A9A"/>
    <w:rsid w:val="007C0D6D"/>
    <w:rsid w:val="007C2DEE"/>
    <w:rsid w:val="007C334E"/>
    <w:rsid w:val="007C4238"/>
    <w:rsid w:val="007C4AC5"/>
    <w:rsid w:val="007C54FC"/>
    <w:rsid w:val="007C6BBC"/>
    <w:rsid w:val="007C7465"/>
    <w:rsid w:val="007D0F86"/>
    <w:rsid w:val="007D4CBC"/>
    <w:rsid w:val="007D50F5"/>
    <w:rsid w:val="007D5D4D"/>
    <w:rsid w:val="007D672F"/>
    <w:rsid w:val="007D6EFB"/>
    <w:rsid w:val="007D6F8F"/>
    <w:rsid w:val="007E076C"/>
    <w:rsid w:val="007E1E8A"/>
    <w:rsid w:val="007E3646"/>
    <w:rsid w:val="007E5D98"/>
    <w:rsid w:val="007E5DA6"/>
    <w:rsid w:val="007F0509"/>
    <w:rsid w:val="007F0A97"/>
    <w:rsid w:val="007F47E3"/>
    <w:rsid w:val="00800E67"/>
    <w:rsid w:val="00801245"/>
    <w:rsid w:val="008012C2"/>
    <w:rsid w:val="008024E9"/>
    <w:rsid w:val="0080395F"/>
    <w:rsid w:val="0080702C"/>
    <w:rsid w:val="00807E0B"/>
    <w:rsid w:val="0081141C"/>
    <w:rsid w:val="00811E6D"/>
    <w:rsid w:val="008131EB"/>
    <w:rsid w:val="0081357C"/>
    <w:rsid w:val="008143E9"/>
    <w:rsid w:val="0081477E"/>
    <w:rsid w:val="00814F35"/>
    <w:rsid w:val="0081571D"/>
    <w:rsid w:val="0081595E"/>
    <w:rsid w:val="00815EAF"/>
    <w:rsid w:val="00816C09"/>
    <w:rsid w:val="0082042C"/>
    <w:rsid w:val="0082096F"/>
    <w:rsid w:val="00820BE5"/>
    <w:rsid w:val="00822358"/>
    <w:rsid w:val="00822530"/>
    <w:rsid w:val="008236C8"/>
    <w:rsid w:val="00823A0B"/>
    <w:rsid w:val="0082434B"/>
    <w:rsid w:val="0082564A"/>
    <w:rsid w:val="0082604D"/>
    <w:rsid w:val="00830184"/>
    <w:rsid w:val="008319BE"/>
    <w:rsid w:val="00833428"/>
    <w:rsid w:val="00834296"/>
    <w:rsid w:val="00835F80"/>
    <w:rsid w:val="00836201"/>
    <w:rsid w:val="008378F9"/>
    <w:rsid w:val="00837B9B"/>
    <w:rsid w:val="008402D7"/>
    <w:rsid w:val="00840660"/>
    <w:rsid w:val="00840832"/>
    <w:rsid w:val="00841729"/>
    <w:rsid w:val="0085222E"/>
    <w:rsid w:val="00853720"/>
    <w:rsid w:val="00853977"/>
    <w:rsid w:val="008557BE"/>
    <w:rsid w:val="00855F68"/>
    <w:rsid w:val="008579EB"/>
    <w:rsid w:val="0086184A"/>
    <w:rsid w:val="0086396E"/>
    <w:rsid w:val="008643DC"/>
    <w:rsid w:val="0086567C"/>
    <w:rsid w:val="00865FF6"/>
    <w:rsid w:val="00867707"/>
    <w:rsid w:val="00867EAB"/>
    <w:rsid w:val="00870A30"/>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43B1"/>
    <w:rsid w:val="00895CB6"/>
    <w:rsid w:val="00895D94"/>
    <w:rsid w:val="00896C7A"/>
    <w:rsid w:val="00897061"/>
    <w:rsid w:val="00897A2B"/>
    <w:rsid w:val="008A0363"/>
    <w:rsid w:val="008A0BE3"/>
    <w:rsid w:val="008A0CB7"/>
    <w:rsid w:val="008A1BF3"/>
    <w:rsid w:val="008A34A7"/>
    <w:rsid w:val="008A47DE"/>
    <w:rsid w:val="008A4BBB"/>
    <w:rsid w:val="008A5FEE"/>
    <w:rsid w:val="008A602B"/>
    <w:rsid w:val="008A62E8"/>
    <w:rsid w:val="008A7422"/>
    <w:rsid w:val="008B0709"/>
    <w:rsid w:val="008B0CDA"/>
    <w:rsid w:val="008B2261"/>
    <w:rsid w:val="008B4137"/>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0E47"/>
    <w:rsid w:val="008E2525"/>
    <w:rsid w:val="008E2D01"/>
    <w:rsid w:val="008E32EB"/>
    <w:rsid w:val="008E33DC"/>
    <w:rsid w:val="008E3410"/>
    <w:rsid w:val="008E3E13"/>
    <w:rsid w:val="008E5A13"/>
    <w:rsid w:val="008E61E0"/>
    <w:rsid w:val="008E76FC"/>
    <w:rsid w:val="008E793B"/>
    <w:rsid w:val="008F06EA"/>
    <w:rsid w:val="008F106B"/>
    <w:rsid w:val="008F1ECC"/>
    <w:rsid w:val="008F2208"/>
    <w:rsid w:val="008F2BD8"/>
    <w:rsid w:val="008F2CD2"/>
    <w:rsid w:val="008F3A71"/>
    <w:rsid w:val="008F4251"/>
    <w:rsid w:val="008F5E35"/>
    <w:rsid w:val="008F7B73"/>
    <w:rsid w:val="00900A54"/>
    <w:rsid w:val="009019E6"/>
    <w:rsid w:val="00902A4C"/>
    <w:rsid w:val="00906661"/>
    <w:rsid w:val="00906A57"/>
    <w:rsid w:val="00906BD9"/>
    <w:rsid w:val="0090774F"/>
    <w:rsid w:val="00910112"/>
    <w:rsid w:val="00911F7D"/>
    <w:rsid w:val="0091306D"/>
    <w:rsid w:val="00913D72"/>
    <w:rsid w:val="0091456A"/>
    <w:rsid w:val="00920A6E"/>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4042C"/>
    <w:rsid w:val="009417BA"/>
    <w:rsid w:val="00942028"/>
    <w:rsid w:val="009426B7"/>
    <w:rsid w:val="00942DB2"/>
    <w:rsid w:val="009432EB"/>
    <w:rsid w:val="00944886"/>
    <w:rsid w:val="00945727"/>
    <w:rsid w:val="00945857"/>
    <w:rsid w:val="009460DC"/>
    <w:rsid w:val="00946A0B"/>
    <w:rsid w:val="00952704"/>
    <w:rsid w:val="00953216"/>
    <w:rsid w:val="00953D39"/>
    <w:rsid w:val="00955341"/>
    <w:rsid w:val="0095566A"/>
    <w:rsid w:val="00956A2F"/>
    <w:rsid w:val="0096129E"/>
    <w:rsid w:val="00962622"/>
    <w:rsid w:val="00962824"/>
    <w:rsid w:val="00963568"/>
    <w:rsid w:val="00963CB7"/>
    <w:rsid w:val="0096424F"/>
    <w:rsid w:val="0096599C"/>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414"/>
    <w:rsid w:val="009937BA"/>
    <w:rsid w:val="00993CCB"/>
    <w:rsid w:val="0099483B"/>
    <w:rsid w:val="00994977"/>
    <w:rsid w:val="009951A9"/>
    <w:rsid w:val="00995BF5"/>
    <w:rsid w:val="00995DDF"/>
    <w:rsid w:val="0099689B"/>
    <w:rsid w:val="00997002"/>
    <w:rsid w:val="0099767E"/>
    <w:rsid w:val="009A1844"/>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47C0"/>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4624"/>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1BD9"/>
    <w:rsid w:val="00A233AC"/>
    <w:rsid w:val="00A23627"/>
    <w:rsid w:val="00A23A2C"/>
    <w:rsid w:val="00A2400D"/>
    <w:rsid w:val="00A24DF9"/>
    <w:rsid w:val="00A26E38"/>
    <w:rsid w:val="00A274AC"/>
    <w:rsid w:val="00A2792F"/>
    <w:rsid w:val="00A279D4"/>
    <w:rsid w:val="00A3023B"/>
    <w:rsid w:val="00A30BBD"/>
    <w:rsid w:val="00A320F7"/>
    <w:rsid w:val="00A32C2A"/>
    <w:rsid w:val="00A332C4"/>
    <w:rsid w:val="00A338E1"/>
    <w:rsid w:val="00A349CA"/>
    <w:rsid w:val="00A34DD3"/>
    <w:rsid w:val="00A35049"/>
    <w:rsid w:val="00A368D7"/>
    <w:rsid w:val="00A36AF6"/>
    <w:rsid w:val="00A36C56"/>
    <w:rsid w:val="00A3776B"/>
    <w:rsid w:val="00A40E4D"/>
    <w:rsid w:val="00A43305"/>
    <w:rsid w:val="00A43D1F"/>
    <w:rsid w:val="00A44098"/>
    <w:rsid w:val="00A443FE"/>
    <w:rsid w:val="00A447ED"/>
    <w:rsid w:val="00A45DE0"/>
    <w:rsid w:val="00A47015"/>
    <w:rsid w:val="00A47563"/>
    <w:rsid w:val="00A503B0"/>
    <w:rsid w:val="00A508CA"/>
    <w:rsid w:val="00A52CA4"/>
    <w:rsid w:val="00A53D5F"/>
    <w:rsid w:val="00A54059"/>
    <w:rsid w:val="00A540DC"/>
    <w:rsid w:val="00A54F57"/>
    <w:rsid w:val="00A57CA7"/>
    <w:rsid w:val="00A605AC"/>
    <w:rsid w:val="00A61F70"/>
    <w:rsid w:val="00A62379"/>
    <w:rsid w:val="00A62E72"/>
    <w:rsid w:val="00A63A77"/>
    <w:rsid w:val="00A64475"/>
    <w:rsid w:val="00A64B04"/>
    <w:rsid w:val="00A65497"/>
    <w:rsid w:val="00A702F9"/>
    <w:rsid w:val="00A71CBF"/>
    <w:rsid w:val="00A737A9"/>
    <w:rsid w:val="00A74CA4"/>
    <w:rsid w:val="00A753F7"/>
    <w:rsid w:val="00A77BF4"/>
    <w:rsid w:val="00A80A3D"/>
    <w:rsid w:val="00A81A00"/>
    <w:rsid w:val="00A81FB1"/>
    <w:rsid w:val="00A8377C"/>
    <w:rsid w:val="00A8378F"/>
    <w:rsid w:val="00A847D7"/>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A79B1"/>
    <w:rsid w:val="00AB3345"/>
    <w:rsid w:val="00AB3924"/>
    <w:rsid w:val="00AB3B58"/>
    <w:rsid w:val="00AB4134"/>
    <w:rsid w:val="00AB574F"/>
    <w:rsid w:val="00AB57AC"/>
    <w:rsid w:val="00AB5843"/>
    <w:rsid w:val="00AB7088"/>
    <w:rsid w:val="00AC03C5"/>
    <w:rsid w:val="00AC0A34"/>
    <w:rsid w:val="00AC2F27"/>
    <w:rsid w:val="00AC3766"/>
    <w:rsid w:val="00AC64DB"/>
    <w:rsid w:val="00AC6986"/>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879"/>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3C5A"/>
    <w:rsid w:val="00B2645B"/>
    <w:rsid w:val="00B26DCB"/>
    <w:rsid w:val="00B26DD2"/>
    <w:rsid w:val="00B300D3"/>
    <w:rsid w:val="00B301D6"/>
    <w:rsid w:val="00B31178"/>
    <w:rsid w:val="00B31826"/>
    <w:rsid w:val="00B31949"/>
    <w:rsid w:val="00B3257C"/>
    <w:rsid w:val="00B34F3D"/>
    <w:rsid w:val="00B353F7"/>
    <w:rsid w:val="00B40351"/>
    <w:rsid w:val="00B40B00"/>
    <w:rsid w:val="00B41413"/>
    <w:rsid w:val="00B41C22"/>
    <w:rsid w:val="00B42C49"/>
    <w:rsid w:val="00B435B8"/>
    <w:rsid w:val="00B437CD"/>
    <w:rsid w:val="00B43BC8"/>
    <w:rsid w:val="00B44B2E"/>
    <w:rsid w:val="00B4629A"/>
    <w:rsid w:val="00B47084"/>
    <w:rsid w:val="00B514F3"/>
    <w:rsid w:val="00B52071"/>
    <w:rsid w:val="00B5329E"/>
    <w:rsid w:val="00B54044"/>
    <w:rsid w:val="00B54EFC"/>
    <w:rsid w:val="00B55067"/>
    <w:rsid w:val="00B55C0A"/>
    <w:rsid w:val="00B56E67"/>
    <w:rsid w:val="00B5721C"/>
    <w:rsid w:val="00B60087"/>
    <w:rsid w:val="00B60ACD"/>
    <w:rsid w:val="00B62753"/>
    <w:rsid w:val="00B63AD3"/>
    <w:rsid w:val="00B65773"/>
    <w:rsid w:val="00B65B95"/>
    <w:rsid w:val="00B67F01"/>
    <w:rsid w:val="00B70926"/>
    <w:rsid w:val="00B72544"/>
    <w:rsid w:val="00B73EFA"/>
    <w:rsid w:val="00B742B6"/>
    <w:rsid w:val="00B74679"/>
    <w:rsid w:val="00B74D8D"/>
    <w:rsid w:val="00B7522B"/>
    <w:rsid w:val="00B75255"/>
    <w:rsid w:val="00B7596B"/>
    <w:rsid w:val="00B76B4E"/>
    <w:rsid w:val="00B8010A"/>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95298"/>
    <w:rsid w:val="00B95676"/>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46B2"/>
    <w:rsid w:val="00BB7888"/>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6424"/>
    <w:rsid w:val="00C276C0"/>
    <w:rsid w:val="00C3164E"/>
    <w:rsid w:val="00C324F4"/>
    <w:rsid w:val="00C334CE"/>
    <w:rsid w:val="00C35939"/>
    <w:rsid w:val="00C4132D"/>
    <w:rsid w:val="00C41A05"/>
    <w:rsid w:val="00C43924"/>
    <w:rsid w:val="00C43BC0"/>
    <w:rsid w:val="00C43F4F"/>
    <w:rsid w:val="00C446DF"/>
    <w:rsid w:val="00C4587E"/>
    <w:rsid w:val="00C46DD4"/>
    <w:rsid w:val="00C50654"/>
    <w:rsid w:val="00C50B68"/>
    <w:rsid w:val="00C518C3"/>
    <w:rsid w:val="00C51B9C"/>
    <w:rsid w:val="00C56278"/>
    <w:rsid w:val="00C57047"/>
    <w:rsid w:val="00C60417"/>
    <w:rsid w:val="00C60DD3"/>
    <w:rsid w:val="00C61D10"/>
    <w:rsid w:val="00C62642"/>
    <w:rsid w:val="00C63B2F"/>
    <w:rsid w:val="00C64788"/>
    <w:rsid w:val="00C65312"/>
    <w:rsid w:val="00C67A16"/>
    <w:rsid w:val="00C7082C"/>
    <w:rsid w:val="00C715E4"/>
    <w:rsid w:val="00C71B59"/>
    <w:rsid w:val="00C72FEE"/>
    <w:rsid w:val="00C74F19"/>
    <w:rsid w:val="00C755B6"/>
    <w:rsid w:val="00C8035D"/>
    <w:rsid w:val="00C81138"/>
    <w:rsid w:val="00C811B1"/>
    <w:rsid w:val="00C81A17"/>
    <w:rsid w:val="00C821E7"/>
    <w:rsid w:val="00C82905"/>
    <w:rsid w:val="00C83786"/>
    <w:rsid w:val="00C84D3C"/>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312A"/>
    <w:rsid w:val="00CD4E70"/>
    <w:rsid w:val="00CD75A6"/>
    <w:rsid w:val="00CE1599"/>
    <w:rsid w:val="00CE1ADE"/>
    <w:rsid w:val="00CE246A"/>
    <w:rsid w:val="00CE29AD"/>
    <w:rsid w:val="00CE3077"/>
    <w:rsid w:val="00CE39A1"/>
    <w:rsid w:val="00CE7505"/>
    <w:rsid w:val="00CE784A"/>
    <w:rsid w:val="00CF0D53"/>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06B0"/>
    <w:rsid w:val="00D11A16"/>
    <w:rsid w:val="00D14C65"/>
    <w:rsid w:val="00D14DD8"/>
    <w:rsid w:val="00D15EA7"/>
    <w:rsid w:val="00D160FA"/>
    <w:rsid w:val="00D162F7"/>
    <w:rsid w:val="00D178C1"/>
    <w:rsid w:val="00D17911"/>
    <w:rsid w:val="00D2220F"/>
    <w:rsid w:val="00D22951"/>
    <w:rsid w:val="00D25AB5"/>
    <w:rsid w:val="00D26CE1"/>
    <w:rsid w:val="00D26D25"/>
    <w:rsid w:val="00D31007"/>
    <w:rsid w:val="00D311D4"/>
    <w:rsid w:val="00D33F53"/>
    <w:rsid w:val="00D34697"/>
    <w:rsid w:val="00D34A72"/>
    <w:rsid w:val="00D3669D"/>
    <w:rsid w:val="00D36C72"/>
    <w:rsid w:val="00D37FD1"/>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689D"/>
    <w:rsid w:val="00D5754C"/>
    <w:rsid w:val="00D57F83"/>
    <w:rsid w:val="00D61EB9"/>
    <w:rsid w:val="00D62316"/>
    <w:rsid w:val="00D62855"/>
    <w:rsid w:val="00D63335"/>
    <w:rsid w:val="00D63B4E"/>
    <w:rsid w:val="00D647FD"/>
    <w:rsid w:val="00D656D3"/>
    <w:rsid w:val="00D66D8F"/>
    <w:rsid w:val="00D67AF6"/>
    <w:rsid w:val="00D7034C"/>
    <w:rsid w:val="00D703ED"/>
    <w:rsid w:val="00D71531"/>
    <w:rsid w:val="00D71CC4"/>
    <w:rsid w:val="00D72295"/>
    <w:rsid w:val="00D723B4"/>
    <w:rsid w:val="00D74696"/>
    <w:rsid w:val="00D75372"/>
    <w:rsid w:val="00D76A0A"/>
    <w:rsid w:val="00D80534"/>
    <w:rsid w:val="00D80BF2"/>
    <w:rsid w:val="00D835DB"/>
    <w:rsid w:val="00D85098"/>
    <w:rsid w:val="00D8515D"/>
    <w:rsid w:val="00D86314"/>
    <w:rsid w:val="00D90596"/>
    <w:rsid w:val="00D907F1"/>
    <w:rsid w:val="00D90956"/>
    <w:rsid w:val="00D91BDE"/>
    <w:rsid w:val="00D93B43"/>
    <w:rsid w:val="00D9455B"/>
    <w:rsid w:val="00D94B04"/>
    <w:rsid w:val="00DA4816"/>
    <w:rsid w:val="00DA5839"/>
    <w:rsid w:val="00DA5E46"/>
    <w:rsid w:val="00DA6ADD"/>
    <w:rsid w:val="00DA7E5E"/>
    <w:rsid w:val="00DB1582"/>
    <w:rsid w:val="00DB3525"/>
    <w:rsid w:val="00DB64B9"/>
    <w:rsid w:val="00DB692B"/>
    <w:rsid w:val="00DB6A93"/>
    <w:rsid w:val="00DB6DBD"/>
    <w:rsid w:val="00DC16A9"/>
    <w:rsid w:val="00DC1B32"/>
    <w:rsid w:val="00DC2191"/>
    <w:rsid w:val="00DC4130"/>
    <w:rsid w:val="00DC4343"/>
    <w:rsid w:val="00DC47CD"/>
    <w:rsid w:val="00DC5427"/>
    <w:rsid w:val="00DC5779"/>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4849"/>
    <w:rsid w:val="00E051ED"/>
    <w:rsid w:val="00E07F15"/>
    <w:rsid w:val="00E11383"/>
    <w:rsid w:val="00E11698"/>
    <w:rsid w:val="00E11FA9"/>
    <w:rsid w:val="00E125EE"/>
    <w:rsid w:val="00E13E78"/>
    <w:rsid w:val="00E13EA0"/>
    <w:rsid w:val="00E142AF"/>
    <w:rsid w:val="00E148F2"/>
    <w:rsid w:val="00E15FFF"/>
    <w:rsid w:val="00E16F31"/>
    <w:rsid w:val="00E21BA9"/>
    <w:rsid w:val="00E223F8"/>
    <w:rsid w:val="00E229EF"/>
    <w:rsid w:val="00E23E46"/>
    <w:rsid w:val="00E243C3"/>
    <w:rsid w:val="00E247DB"/>
    <w:rsid w:val="00E24F19"/>
    <w:rsid w:val="00E25B6A"/>
    <w:rsid w:val="00E27352"/>
    <w:rsid w:val="00E2751C"/>
    <w:rsid w:val="00E30B9E"/>
    <w:rsid w:val="00E3156C"/>
    <w:rsid w:val="00E318A2"/>
    <w:rsid w:val="00E319B8"/>
    <w:rsid w:val="00E326F7"/>
    <w:rsid w:val="00E329BB"/>
    <w:rsid w:val="00E341F4"/>
    <w:rsid w:val="00E367CA"/>
    <w:rsid w:val="00E37B2C"/>
    <w:rsid w:val="00E4087A"/>
    <w:rsid w:val="00E41020"/>
    <w:rsid w:val="00E4127E"/>
    <w:rsid w:val="00E419F7"/>
    <w:rsid w:val="00E44150"/>
    <w:rsid w:val="00E44CE0"/>
    <w:rsid w:val="00E46EF3"/>
    <w:rsid w:val="00E47176"/>
    <w:rsid w:val="00E50371"/>
    <w:rsid w:val="00E51BD5"/>
    <w:rsid w:val="00E530A5"/>
    <w:rsid w:val="00E530CE"/>
    <w:rsid w:val="00E53330"/>
    <w:rsid w:val="00E53497"/>
    <w:rsid w:val="00E54A5D"/>
    <w:rsid w:val="00E54A87"/>
    <w:rsid w:val="00E55335"/>
    <w:rsid w:val="00E56F40"/>
    <w:rsid w:val="00E5719F"/>
    <w:rsid w:val="00E57CC8"/>
    <w:rsid w:val="00E60146"/>
    <w:rsid w:val="00E6063E"/>
    <w:rsid w:val="00E61438"/>
    <w:rsid w:val="00E6286C"/>
    <w:rsid w:val="00E62D0C"/>
    <w:rsid w:val="00E62E5A"/>
    <w:rsid w:val="00E63278"/>
    <w:rsid w:val="00E63BFF"/>
    <w:rsid w:val="00E6461B"/>
    <w:rsid w:val="00E647B9"/>
    <w:rsid w:val="00E65471"/>
    <w:rsid w:val="00E65C7B"/>
    <w:rsid w:val="00E661C7"/>
    <w:rsid w:val="00E67EAC"/>
    <w:rsid w:val="00E71BF2"/>
    <w:rsid w:val="00E71D5D"/>
    <w:rsid w:val="00E736B8"/>
    <w:rsid w:val="00E74C32"/>
    <w:rsid w:val="00E75205"/>
    <w:rsid w:val="00E75769"/>
    <w:rsid w:val="00E775FC"/>
    <w:rsid w:val="00E803BD"/>
    <w:rsid w:val="00E85124"/>
    <w:rsid w:val="00E85D92"/>
    <w:rsid w:val="00E86920"/>
    <w:rsid w:val="00E87350"/>
    <w:rsid w:val="00E8741F"/>
    <w:rsid w:val="00E912B7"/>
    <w:rsid w:val="00E9192F"/>
    <w:rsid w:val="00E91E02"/>
    <w:rsid w:val="00E92F51"/>
    <w:rsid w:val="00E93072"/>
    <w:rsid w:val="00E93E89"/>
    <w:rsid w:val="00E97590"/>
    <w:rsid w:val="00EA0048"/>
    <w:rsid w:val="00EA0401"/>
    <w:rsid w:val="00EA0517"/>
    <w:rsid w:val="00EA11DC"/>
    <w:rsid w:val="00EA3FA5"/>
    <w:rsid w:val="00EA50A1"/>
    <w:rsid w:val="00EA6333"/>
    <w:rsid w:val="00EA719F"/>
    <w:rsid w:val="00EB0933"/>
    <w:rsid w:val="00EB2BE1"/>
    <w:rsid w:val="00EB448E"/>
    <w:rsid w:val="00EB4A89"/>
    <w:rsid w:val="00EB65A1"/>
    <w:rsid w:val="00EB6981"/>
    <w:rsid w:val="00EB6BC7"/>
    <w:rsid w:val="00EB7E75"/>
    <w:rsid w:val="00EC0510"/>
    <w:rsid w:val="00EC0CDB"/>
    <w:rsid w:val="00EC2071"/>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5DFB"/>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19A"/>
    <w:rsid w:val="00F35852"/>
    <w:rsid w:val="00F35D11"/>
    <w:rsid w:val="00F4028D"/>
    <w:rsid w:val="00F40E57"/>
    <w:rsid w:val="00F4110C"/>
    <w:rsid w:val="00F41653"/>
    <w:rsid w:val="00F4276F"/>
    <w:rsid w:val="00F42A5C"/>
    <w:rsid w:val="00F430F4"/>
    <w:rsid w:val="00F45AA4"/>
    <w:rsid w:val="00F46F64"/>
    <w:rsid w:val="00F47B7C"/>
    <w:rsid w:val="00F47DBD"/>
    <w:rsid w:val="00F52673"/>
    <w:rsid w:val="00F54032"/>
    <w:rsid w:val="00F54C09"/>
    <w:rsid w:val="00F55187"/>
    <w:rsid w:val="00F55D3B"/>
    <w:rsid w:val="00F57C25"/>
    <w:rsid w:val="00F57CAB"/>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1782"/>
    <w:rsid w:val="00F918A1"/>
    <w:rsid w:val="00F92451"/>
    <w:rsid w:val="00F9492B"/>
    <w:rsid w:val="00F975E2"/>
    <w:rsid w:val="00F97F46"/>
    <w:rsid w:val="00FA189E"/>
    <w:rsid w:val="00FA21A3"/>
    <w:rsid w:val="00FA28B7"/>
    <w:rsid w:val="00FA2D33"/>
    <w:rsid w:val="00FA32B8"/>
    <w:rsid w:val="00FA37B9"/>
    <w:rsid w:val="00FA3E0C"/>
    <w:rsid w:val="00FA3E9D"/>
    <w:rsid w:val="00FA4EFF"/>
    <w:rsid w:val="00FA56EF"/>
    <w:rsid w:val="00FA58E6"/>
    <w:rsid w:val="00FB2ACC"/>
    <w:rsid w:val="00FB2DF5"/>
    <w:rsid w:val="00FB33A9"/>
    <w:rsid w:val="00FB5B9A"/>
    <w:rsid w:val="00FB7657"/>
    <w:rsid w:val="00FB7701"/>
    <w:rsid w:val="00FC048D"/>
    <w:rsid w:val="00FC0F8D"/>
    <w:rsid w:val="00FC1715"/>
    <w:rsid w:val="00FC1CD7"/>
    <w:rsid w:val="00FC2C5E"/>
    <w:rsid w:val="00FC32C5"/>
    <w:rsid w:val="00FC43AC"/>
    <w:rsid w:val="00FC4D6B"/>
    <w:rsid w:val="00FC5248"/>
    <w:rsid w:val="00FC53BA"/>
    <w:rsid w:val="00FC583C"/>
    <w:rsid w:val="00FC67C2"/>
    <w:rsid w:val="00FC6A7A"/>
    <w:rsid w:val="00FC7A35"/>
    <w:rsid w:val="00FD0642"/>
    <w:rsid w:val="00FD2D4E"/>
    <w:rsid w:val="00FD30DB"/>
    <w:rsid w:val="00FD358F"/>
    <w:rsid w:val="00FD4231"/>
    <w:rsid w:val="00FD63AB"/>
    <w:rsid w:val="00FD771D"/>
    <w:rsid w:val="00FE011A"/>
    <w:rsid w:val="00FE07AA"/>
    <w:rsid w:val="00FE0EF3"/>
    <w:rsid w:val="00FE55F9"/>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37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1904759">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2.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http://www.pcbs.gov.ps/Downloads/book2383.pdf"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371"/>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0.70000000000000062</c:v>
                </c:pt>
                <c:pt idx="1">
                  <c:v>0.5</c:v>
                </c:pt>
                <c:pt idx="2">
                  <c:v>0.30000000000000032</c:v>
                </c:pt>
                <c:pt idx="3">
                  <c:v>0.30000000000000032</c:v>
                </c:pt>
                <c:pt idx="4">
                  <c:v>0.30000000000000032</c:v>
                </c:pt>
              </c:numCache>
            </c:numRef>
          </c:val>
        </c:ser>
        <c:axId val="117534080"/>
        <c:axId val="117626368"/>
      </c:barChart>
      <c:catAx>
        <c:axId val="117534080"/>
        <c:scaling>
          <c:orientation val="minMax"/>
        </c:scaling>
        <c:axPos val="b"/>
        <c:title>
          <c:tx>
            <c:rich>
              <a:bodyPr/>
              <a:lstStyle/>
              <a:p>
                <a:pPr>
                  <a:defRPr/>
                </a:pPr>
                <a:r>
                  <a:rPr lang="en-US"/>
                  <a:t>Type of Disability</a:t>
                </a:r>
              </a:p>
            </c:rich>
          </c:tx>
          <c:layout>
            <c:manualLayout>
              <c:xMode val="edge"/>
              <c:yMode val="edge"/>
              <c:x val="0.42565073519207786"/>
              <c:y val="0.88624566351982903"/>
            </c:manualLayout>
          </c:layout>
        </c:title>
        <c:numFmt formatCode="General" sourceLinked="1"/>
        <c:tickLblPos val="nextTo"/>
        <c:txPr>
          <a:bodyPr rot="0" vert="horz"/>
          <a:lstStyle/>
          <a:p>
            <a:pPr>
              <a:defRPr/>
            </a:pPr>
            <a:endParaRPr lang="ar-SA"/>
          </a:p>
        </c:txPr>
        <c:crossAx val="117626368"/>
        <c:crosses val="autoZero"/>
        <c:auto val="1"/>
        <c:lblAlgn val="ctr"/>
        <c:lblOffset val="100"/>
        <c:tickLblSkip val="1"/>
        <c:tickMarkSkip val="1"/>
      </c:catAx>
      <c:valAx>
        <c:axId val="117626368"/>
        <c:scaling>
          <c:orientation val="minMax"/>
          <c:max val="2"/>
        </c:scaling>
        <c:axPos val="l"/>
        <c:title>
          <c:tx>
            <c:rich>
              <a:bodyPr/>
              <a:lstStyle/>
              <a:p>
                <a:pPr>
                  <a:defRPr/>
                </a:pPr>
                <a:r>
                  <a:rPr lang="en-US"/>
                  <a:t>Percantage</a:t>
                </a:r>
              </a:p>
            </c:rich>
          </c:tx>
          <c:layout>
            <c:manualLayout>
              <c:xMode val="edge"/>
              <c:yMode val="edge"/>
              <c:x val="0"/>
              <c:y val="0.36121646956294762"/>
            </c:manualLayout>
          </c:layout>
        </c:title>
        <c:numFmt formatCode="#,##0.0" sourceLinked="0"/>
        <c:tickLblPos val="nextTo"/>
        <c:txPr>
          <a:bodyPr rot="0" vert="horz"/>
          <a:lstStyle/>
          <a:p>
            <a:pPr>
              <a:defRPr/>
            </a:pPr>
            <a:endParaRPr lang="ar-SA"/>
          </a:p>
        </c:txPr>
        <c:crossAx val="117534080"/>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602"/>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tx>
                <c:rich>
                  <a:bodyPr/>
                  <a:lstStyle/>
                  <a:p>
                    <a:r>
                      <a:rPr lang="en-US"/>
                      <a:t>Illiterate
</a:t>
                    </a:r>
                    <a:r>
                      <a:rPr lang="ar-SA"/>
                      <a:t>3.1</a:t>
                    </a:r>
                    <a:r>
                      <a:rPr lang="en-US"/>
                      <a:t>%</a:t>
                    </a:r>
                  </a:p>
                </c:rich>
              </c:tx>
              <c:dLblPos val="bestFit"/>
              <c:showCatName val="1"/>
              <c:showPercent val="1"/>
            </c:dLbl>
            <c:dLbl>
              <c:idx val="1"/>
              <c:layout>
                <c:manualLayout>
                  <c:x val="6.2346605672621513E-2"/>
                  <c:y val="-9.0893758762083068E-2"/>
                </c:manualLayout>
              </c:layout>
              <c:tx>
                <c:rich>
                  <a:bodyPr/>
                  <a:lstStyle/>
                  <a:p>
                    <a:r>
                      <a:rPr lang="en-US"/>
                      <a:t>Can Read and Write
</a:t>
                    </a:r>
                    <a:r>
                      <a:rPr lang="ar-SA"/>
                      <a:t>10.1</a:t>
                    </a:r>
                    <a:r>
                      <a:rPr lang="en-US"/>
                      <a:t>%</a:t>
                    </a:r>
                  </a:p>
                </c:rich>
              </c:tx>
              <c:dLblPos val="bestFit"/>
              <c:showCatName val="1"/>
              <c:showPercent val="1"/>
            </c:dLbl>
            <c:dLbl>
              <c:idx val="2"/>
              <c:layout>
                <c:manualLayout>
                  <c:x val="4.6557210398783633E-2"/>
                  <c:y val="8.1000115949361757E-3"/>
                </c:manualLayout>
              </c:layout>
              <c:tx>
                <c:rich>
                  <a:bodyPr/>
                  <a:lstStyle/>
                  <a:p>
                    <a:r>
                      <a:rPr lang="en-US"/>
                      <a:t>Elementary
</a:t>
                    </a:r>
                    <a:r>
                      <a:rPr lang="ar-SA"/>
                      <a:t>17.9</a:t>
                    </a:r>
                    <a:r>
                      <a:rPr lang="en-US"/>
                      <a:t>%</a:t>
                    </a:r>
                  </a:p>
                </c:rich>
              </c:tx>
              <c:dLblPos val="bestFit"/>
              <c:showCatName val="1"/>
              <c:showPercent val="1"/>
            </c:dLbl>
            <c:dLbl>
              <c:idx val="3"/>
              <c:layout>
                <c:manualLayout>
                  <c:x val="2.4911239561488541E-3"/>
                  <c:y val="2.7443687498082212E-2"/>
                </c:manualLayout>
              </c:layout>
              <c:tx>
                <c:rich>
                  <a:bodyPr/>
                  <a:lstStyle/>
                  <a:p>
                    <a:r>
                      <a:rPr lang="en-US"/>
                      <a:t>Preparatory
</a:t>
                    </a:r>
                    <a:r>
                      <a:rPr lang="ar-SA"/>
                      <a:t>27.1</a:t>
                    </a:r>
                    <a:r>
                      <a:rPr lang="en-US"/>
                      <a:t>%</a:t>
                    </a:r>
                  </a:p>
                </c:rich>
              </c:tx>
              <c:dLblPos val="bestFit"/>
              <c:showCatName val="1"/>
              <c:showPercent val="1"/>
            </c:dLbl>
            <c:dLbl>
              <c:idx val="4"/>
              <c:layout>
                <c:manualLayout>
                  <c:x val="-3.4241819828173939E-2"/>
                  <c:y val="-7.8845095439882343E-2"/>
                </c:manualLayout>
              </c:layout>
              <c:tx>
                <c:rich>
                  <a:bodyPr/>
                  <a:lstStyle/>
                  <a:p>
                    <a:r>
                      <a:rPr lang="en-US"/>
                      <a:t>Secondary
</a:t>
                    </a:r>
                    <a:r>
                      <a:rPr lang="ar-SA"/>
                      <a:t>18.4</a:t>
                    </a:r>
                    <a:r>
                      <a:rPr lang="en-US"/>
                      <a:t>%</a:t>
                    </a:r>
                  </a:p>
                </c:rich>
              </c:tx>
              <c:dLblPos val="bestFit"/>
              <c:showCatName val="1"/>
              <c:showPercent val="1"/>
            </c:dLbl>
            <c:dLbl>
              <c:idx val="5"/>
              <c:layout>
                <c:manualLayout>
                  <c:x val="-5.9500567437417592E-2"/>
                  <c:y val="-3.0155688370279016E-2"/>
                </c:manualLayout>
              </c:layout>
              <c:tx>
                <c:rich>
                  <a:bodyPr/>
                  <a:lstStyle/>
                  <a:p>
                    <a:r>
                      <a:rPr lang="en-US"/>
                      <a:t>Associate Diploma
</a:t>
                    </a:r>
                    <a:r>
                      <a:rPr lang="ar-SA"/>
                      <a:t>5.2</a:t>
                    </a:r>
                    <a:r>
                      <a:rPr lang="en-US"/>
                      <a:t>%</a:t>
                    </a:r>
                  </a:p>
                </c:rich>
              </c:tx>
              <c:dLblPos val="bestFit"/>
              <c:showCatName val="1"/>
              <c:showPercent val="1"/>
            </c:dLbl>
            <c:dLbl>
              <c:idx val="6"/>
              <c:layout>
                <c:manualLayout>
                  <c:x val="-7.6856004248276932E-2"/>
                  <c:y val="-6.5230418094410797E-2"/>
                </c:manualLayout>
              </c:layout>
              <c:tx>
                <c:rich>
                  <a:bodyPr/>
                  <a:lstStyle/>
                  <a:p>
                    <a:r>
                      <a:rPr lang="en-US"/>
                      <a:t>Bachelor
</a:t>
                    </a:r>
                    <a:r>
                      <a:rPr lang="ar-SA"/>
                      <a:t>15.4</a:t>
                    </a:r>
                    <a:r>
                      <a:rPr lang="en-US"/>
                      <a:t>%</a:t>
                    </a:r>
                  </a:p>
                </c:rich>
              </c:tx>
              <c:dLblPos val="bestFit"/>
              <c:showCatName val="1"/>
              <c:showPercent val="1"/>
            </c:dLbl>
            <c:dLbl>
              <c:idx val="7"/>
              <c:layout>
                <c:manualLayout>
                  <c:x val="-0.11000846360611007"/>
                  <c:y val="-0.18411386493988968"/>
                </c:manualLayout>
              </c:layout>
              <c:tx>
                <c:rich>
                  <a:bodyPr/>
                  <a:lstStyle/>
                  <a:p>
                    <a:r>
                      <a:rPr lang="en-US"/>
                      <a:t>Higher Diploma and above
</a:t>
                    </a:r>
                    <a:r>
                      <a:rPr lang="ar-SA"/>
                      <a:t>2.8</a:t>
                    </a:r>
                    <a:r>
                      <a:rPr lang="en-US"/>
                      <a:t>%</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601"/>
                </c:manualLayout>
              </c:layout>
              <c:dLblPos val="bestFit"/>
              <c:showCatName val="1"/>
              <c:showPercent val="1"/>
            </c:dLbl>
            <c:dLbl>
              <c:idx val="10"/>
              <c:layout>
                <c:manualLayout>
                  <c:x val="9.6167681274484232E-2"/>
                  <c:y val="-0.16196139666131443"/>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General</c:formatCode>
                <c:ptCount val="8"/>
                <c:pt idx="0">
                  <c:v>3.1</c:v>
                </c:pt>
                <c:pt idx="1">
                  <c:v>10.1</c:v>
                </c:pt>
                <c:pt idx="2" formatCode="0.0">
                  <c:v>17.899999999999999</c:v>
                </c:pt>
                <c:pt idx="3">
                  <c:v>27.1</c:v>
                </c:pt>
                <c:pt idx="4" formatCode="0.0">
                  <c:v>18.399999999999999</c:v>
                </c:pt>
                <c:pt idx="5" formatCode="0.0">
                  <c:v>5.2</c:v>
                </c:pt>
                <c:pt idx="6">
                  <c:v>15.4</c:v>
                </c:pt>
                <c:pt idx="7">
                  <c:v>2.8</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2330181545E-2"/>
          <c:y val="5.3328080689165239E-2"/>
          <c:w val="0.83628463489433869"/>
          <c:h val="0.74741620354505311"/>
        </c:manualLayout>
      </c:layout>
      <c:lineChart>
        <c:grouping val="standard"/>
        <c:ser>
          <c:idx val="0"/>
          <c:order val="0"/>
          <c:tx>
            <c:strRef>
              <c:f>Sheet1!$B$1</c:f>
              <c:strCache>
                <c:ptCount val="1"/>
                <c:pt idx="0">
                  <c:v>Ramallah &amp; Al-Bireh  Governorate Males</c:v>
                </c:pt>
              </c:strCache>
            </c:strRef>
          </c:tx>
          <c:dLbls>
            <c:dLbl>
              <c:idx val="0"/>
              <c:layout>
                <c:manualLayout>
                  <c:x val="-3.4402124092817371E-2"/>
                  <c:y val="5.7550172341590704E-2"/>
                </c:manualLayout>
              </c:layout>
              <c:dLblPos val="r"/>
              <c:showVal val="1"/>
            </c:dLbl>
            <c:dLbl>
              <c:idx val="1"/>
              <c:layout>
                <c:manualLayout>
                  <c:x val="-2.9834160177227613E-2"/>
                  <c:y val="-6.5642300545529234E-2"/>
                </c:manualLayout>
              </c:layout>
              <c:tx>
                <c:rich>
                  <a:bodyPr/>
                  <a:lstStyle/>
                  <a:p>
                    <a:r>
                      <a:rPr lang="en-US"/>
                      <a:t>2.7</a:t>
                    </a:r>
                  </a:p>
                </c:rich>
              </c:tx>
              <c:dLblPos val="r"/>
              <c:showVal val="1"/>
            </c:dLbl>
            <c:dLbl>
              <c:idx val="2"/>
              <c:layout>
                <c:manualLayout>
                  <c:x val="-3.0263430745139257E-2"/>
                  <c:y val="3.2175691782366692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5.3</c:v>
                </c:pt>
                <c:pt idx="1">
                  <c:v>2.4</c:v>
                </c:pt>
                <c:pt idx="2">
                  <c:v>1.3</c:v>
                </c:pt>
              </c:numCache>
            </c:numRef>
          </c:val>
        </c:ser>
        <c:ser>
          <c:idx val="1"/>
          <c:order val="1"/>
          <c:tx>
            <c:strRef>
              <c:f>Sheet1!$C$1</c:f>
              <c:strCache>
                <c:ptCount val="1"/>
                <c:pt idx="0">
                  <c:v>Ramallah &amp; Al-Bireh  Governorate Females</c:v>
                </c:pt>
              </c:strCache>
            </c:strRef>
          </c:tx>
          <c:dLbls>
            <c:dLbl>
              <c:idx val="0"/>
              <c:tx>
                <c:rich>
                  <a:bodyPr/>
                  <a:lstStyle/>
                  <a:p>
                    <a:r>
                      <a:rPr lang="en-US"/>
                      <a:t>18.2</a:t>
                    </a:r>
                  </a:p>
                </c:rich>
              </c:tx>
              <c:dLblPos val="t"/>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18.2</c:v>
                </c:pt>
                <c:pt idx="1">
                  <c:v>9.4</c:v>
                </c:pt>
                <c:pt idx="2">
                  <c:v>4.9000000000000004</c:v>
                </c:pt>
              </c:numCache>
            </c:numRef>
          </c:val>
        </c:ser>
        <c:ser>
          <c:idx val="2"/>
          <c:order val="2"/>
          <c:tx>
            <c:strRef>
              <c:f>Sheet1!$D$1</c:f>
              <c:strCache>
                <c:ptCount val="1"/>
                <c:pt idx="0">
                  <c:v>Palestine Males</c:v>
                </c:pt>
              </c:strCache>
            </c:strRef>
          </c:tx>
          <c:dLbls>
            <c:dLbl>
              <c:idx val="0"/>
              <c:layout>
                <c:manualLayout>
                  <c:x val="-1.1419752142822075E-2"/>
                  <c:y val="-3.8784058683029282E-2"/>
                </c:manualLayout>
              </c:layout>
              <c:showVal val="1"/>
            </c:dLbl>
            <c:dLbl>
              <c:idx val="1"/>
              <c:layout>
                <c:manualLayout>
                  <c:x val="-3.6537366907618246E-2"/>
                  <c:y val="6.9342661748460752E-2"/>
                </c:manualLayout>
              </c:layout>
              <c:tx>
                <c:rich>
                  <a:bodyPr/>
                  <a:lstStyle/>
                  <a:p>
                    <a:r>
                      <a:rPr lang="en-US"/>
                      <a:t>2.4</a:t>
                    </a:r>
                  </a:p>
                </c:rich>
              </c:tx>
              <c:showVal val="1"/>
            </c:dLbl>
            <c:dLbl>
              <c:idx val="2"/>
              <c:layout>
                <c:manualLayout>
                  <c:x val="-1.141989446799572E-2"/>
                  <c:y val="-7.8755274941212042E-3"/>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4.7964024373904013E-2"/>
                  <c:y val="6.1960506394356213E-2"/>
                </c:manualLayout>
              </c:layout>
              <c:showVal val="1"/>
            </c:dLbl>
            <c:dLbl>
              <c:idx val="1"/>
              <c:layout>
                <c:manualLayout>
                  <c:x val="-2.2839504285644539E-2"/>
                  <c:y val="5.3328080689165239E-2"/>
                </c:manualLayout>
              </c:layout>
              <c:showVal val="1"/>
            </c:dLbl>
            <c:dLbl>
              <c:idx val="2"/>
              <c:layout>
                <c:manualLayout>
                  <c:x val="-2.9693128441754812E-2"/>
                  <c:y val="4.5002093869794133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84825600"/>
        <c:axId val="84827520"/>
      </c:lineChart>
      <c:catAx>
        <c:axId val="84825600"/>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84827520"/>
        <c:crosses val="autoZero"/>
        <c:auto val="1"/>
        <c:lblAlgn val="ctr"/>
        <c:lblOffset val="100"/>
      </c:catAx>
      <c:valAx>
        <c:axId val="84827520"/>
        <c:scaling>
          <c:orientation val="minMax"/>
          <c:max val="20"/>
        </c:scaling>
        <c:axPos val="l"/>
        <c:title>
          <c:tx>
            <c:rich>
              <a:bodyPr rot="-5400000" vert="horz"/>
              <a:lstStyle/>
              <a:p>
                <a:pPr>
                  <a:defRPr/>
                </a:pPr>
                <a:r>
                  <a:rPr lang="en-US"/>
                  <a:t>Rate</a:t>
                </a:r>
              </a:p>
            </c:rich>
          </c:tx>
          <c:layout>
            <c:manualLayout>
              <c:xMode val="edge"/>
              <c:yMode val="edge"/>
              <c:x val="1.372661545592198E-2"/>
              <c:y val="0.40599642273585196"/>
            </c:manualLayout>
          </c:layout>
        </c:title>
        <c:numFmt formatCode="General" sourceLinked="1"/>
        <c:tickLblPos val="nextTo"/>
        <c:crossAx val="84825600"/>
        <c:crosses val="autoZero"/>
        <c:crossBetween val="between"/>
        <c:majorUnit val="5"/>
      </c:valAx>
    </c:plotArea>
    <c:legend>
      <c:legendPos val="r"/>
      <c:layout>
        <c:manualLayout>
          <c:xMode val="edge"/>
          <c:yMode val="edge"/>
          <c:x val="0.56837813824024452"/>
          <c:y val="2.9594375706389078E-2"/>
          <c:w val="0.41563873016626418"/>
          <c:h val="0.26535963849908162"/>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609"/>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342"/>
                </c:manualLayout>
              </c:layout>
              <c:tx>
                <c:rich>
                  <a:bodyPr/>
                  <a:lstStyle/>
                  <a:p>
                    <a:r>
                      <a:rPr lang="en-US" sz="900">
                        <a:solidFill>
                          <a:sysClr val="windowText" lastClr="000000"/>
                        </a:solidFill>
                      </a:rPr>
                      <a:t>N</a:t>
                    </a:r>
                    <a:r>
                      <a:rPr lang="en-US"/>
                      <a:t>ever Married*
</a:t>
                    </a:r>
                    <a:r>
                      <a:rPr lang="ar-SA"/>
                      <a:t>36.9</a:t>
                    </a:r>
                    <a:r>
                      <a:rPr lang="en-US"/>
                      <a:t>%</a:t>
                    </a:r>
                  </a:p>
                </c:rich>
              </c:tx>
              <c:dLblPos val="bestFit"/>
            </c:dLbl>
            <c:dLbl>
              <c:idx val="1"/>
              <c:layout>
                <c:manualLayout>
                  <c:x val="-4.6618955314869356E-2"/>
                  <c:y val="8.9639497765484327E-2"/>
                </c:manualLayout>
              </c:layout>
              <c:tx>
                <c:rich>
                  <a:bodyPr/>
                  <a:lstStyle/>
                  <a:p>
                    <a:r>
                      <a:rPr lang="en-US"/>
                      <a:t>Married
</a:t>
                    </a:r>
                    <a:r>
                      <a:rPr lang="ar-SA"/>
                      <a:t>58.9</a:t>
                    </a:r>
                    <a:r>
                      <a:rPr lang="en-US"/>
                      <a:t>%</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a:t>
                    </a:r>
                    <a:r>
                      <a:rPr lang="ar-SA"/>
                      <a:t>4.2</a:t>
                    </a:r>
                    <a:r>
                      <a:rPr lang="en-US"/>
                      <a:t>%</a:t>
                    </a:r>
                  </a:p>
                </c:rich>
              </c:tx>
              <c:dLblPos val="bestFit"/>
            </c:dLbl>
            <c:dLbl>
              <c:idx val="3"/>
              <c:layout>
                <c:manualLayout>
                  <c:x val="-9.7576861715815047E-2"/>
                  <c:y val="-3.1233237403576943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077"/>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719"/>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36.9</c:v>
                </c:pt>
                <c:pt idx="1">
                  <c:v>58.9</c:v>
                </c:pt>
                <c:pt idx="2">
                  <c:v>4.2</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88"/>
          <c:y val="5.4894252921439984E-2"/>
          <c:w val="0.83067845019924624"/>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738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tx>
                <c:rich>
                  <a:bodyPr/>
                  <a:lstStyle/>
                  <a:p>
                    <a:r>
                      <a:rPr lang="en-US" sz="800">
                        <a:latin typeface="Arial" pitchFamily="34" charset="0"/>
                        <a:cs typeface="Arial" pitchFamily="34" charset="0"/>
                      </a:rPr>
                      <a:t>43.9</a:t>
                    </a:r>
                    <a:endParaRPr lang="en-US"/>
                  </a:p>
                </c:rich>
              </c:tx>
              <c:showVal val="1"/>
            </c:dLbl>
            <c:dLbl>
              <c:idx val="2"/>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Ramallah &amp; Al-Bireh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2.5</c:v>
                </c:pt>
                <c:pt idx="1">
                  <c:v>32.1</c:v>
                </c:pt>
                <c:pt idx="2">
                  <c:v>64.8</c:v>
                </c:pt>
                <c:pt idx="3">
                  <c:v>0.60000000000000064</c:v>
                </c:pt>
              </c:numCache>
            </c:numRef>
          </c:val>
        </c:ser>
        <c:dLbls>
          <c:showVal val="1"/>
        </c:dLbls>
        <c:axId val="84973440"/>
        <c:axId val="84983808"/>
      </c:barChart>
      <c:catAx>
        <c:axId val="84973440"/>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84983808"/>
        <c:crosses val="autoZero"/>
        <c:auto val="1"/>
        <c:lblAlgn val="ctr"/>
        <c:lblOffset val="100"/>
      </c:catAx>
      <c:valAx>
        <c:axId val="84983808"/>
        <c:scaling>
          <c:orientation val="minMax"/>
          <c:max val="70"/>
        </c:scaling>
        <c:axPos val="l"/>
        <c:title>
          <c:tx>
            <c:rich>
              <a:bodyPr rot="-5400000" vert="horz"/>
              <a:lstStyle/>
              <a:p>
                <a:pPr>
                  <a:defRPr/>
                </a:pPr>
                <a:r>
                  <a:rPr lang="en-US" sz="800">
                    <a:latin typeface="Arial" pitchFamily="34" charset="0"/>
                    <a:cs typeface="Arial" pitchFamily="34" charset="0"/>
                  </a:rPr>
                  <a:t>Percantage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84973440"/>
        <c:crosses val="autoZero"/>
        <c:crossBetween val="between"/>
        <c:majorUnit val="10"/>
        <c:minorUnit val="10"/>
      </c:valAx>
    </c:plotArea>
    <c:legend>
      <c:legendPos val="r"/>
      <c:layout>
        <c:manualLayout>
          <c:xMode val="edge"/>
          <c:yMode val="edge"/>
          <c:x val="0.77533809782095253"/>
          <c:y val="6.9535879708801471E-2"/>
          <c:w val="0.19765498441691481"/>
          <c:h val="0.29712575490605397"/>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7797C-264E-4C2C-AC14-5A263A3CC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2878</TotalTime>
  <Pages>34</Pages>
  <Words>9498</Words>
  <Characters>51344</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698</cp:revision>
  <cp:lastPrinted>2019-02-19T10:15:00Z</cp:lastPrinted>
  <dcterms:created xsi:type="dcterms:W3CDTF">2018-04-25T11:43:00Z</dcterms:created>
  <dcterms:modified xsi:type="dcterms:W3CDTF">2019-02-24T09:38:00Z</dcterms:modified>
</cp:coreProperties>
</file>